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1E0"/>
      </w:tblPr>
      <w:tblGrid>
        <w:gridCol w:w="1560"/>
        <w:gridCol w:w="7655"/>
        <w:gridCol w:w="1417"/>
      </w:tblGrid>
      <w:tr w:rsidR="00B3580B" w:rsidRPr="00C42A5F" w:rsidTr="006E55B7">
        <w:trPr>
          <w:trHeight w:val="847"/>
        </w:trPr>
        <w:tc>
          <w:tcPr>
            <w:tcW w:w="1560" w:type="dxa"/>
            <w:shd w:val="clear" w:color="auto" w:fill="auto"/>
          </w:tcPr>
          <w:p w:rsidR="00B3580B" w:rsidRPr="00C42A5F" w:rsidRDefault="00B3580B" w:rsidP="006E55B7">
            <w:pPr>
              <w:pStyle w:val="stbilgi"/>
              <w:ind w:right="360"/>
              <w:rPr>
                <w:sz w:val="16"/>
                <w:szCs w:val="16"/>
              </w:rPr>
            </w:pPr>
            <w:r w:rsidRPr="00C42A5F">
              <w:rPr>
                <w:noProof/>
                <w:sz w:val="16"/>
                <w:szCs w:val="16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-381635</wp:posOffset>
                  </wp:positionV>
                  <wp:extent cx="803910" cy="601980"/>
                  <wp:effectExtent l="19050" t="0" r="0" b="0"/>
                  <wp:wrapSquare wrapText="bothSides"/>
                  <wp:docPr id="1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T.C.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ESKİŞEHİR OSMANGAZİ ÜNİVERSİTESİ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ÖYP KOORDİNASYON BİRİMİ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MALZEME TALEP FORMU</w:t>
            </w:r>
          </w:p>
          <w:p w:rsidR="00B3580B" w:rsidRPr="00C42A5F" w:rsidRDefault="00B3580B" w:rsidP="006E55B7">
            <w:pPr>
              <w:pStyle w:val="stbilgi"/>
              <w:ind w:righ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3580B" w:rsidRPr="00C42A5F" w:rsidRDefault="00B3580B" w:rsidP="006E55B7">
            <w:pPr>
              <w:pStyle w:val="stbilgi"/>
              <w:ind w:right="360"/>
              <w:jc w:val="right"/>
              <w:rPr>
                <w:sz w:val="16"/>
                <w:szCs w:val="16"/>
              </w:rPr>
            </w:pPr>
          </w:p>
        </w:tc>
      </w:tr>
    </w:tbl>
    <w:p w:rsidR="00B3580B" w:rsidRPr="00C42A5F" w:rsidRDefault="00B3580B" w:rsidP="00B3580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4777"/>
        <w:gridCol w:w="5371"/>
      </w:tblGrid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TALEP EDEN ARAŞTIRMA GÖREVLİSİNİN</w:t>
            </w:r>
          </w:p>
        </w:tc>
        <w:tc>
          <w:tcPr>
            <w:tcW w:w="5411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DANIŞMAN ÖĞRETİM ÜYESİNİN</w:t>
            </w:r>
          </w:p>
        </w:tc>
      </w:tr>
      <w:tr w:rsidR="00B3580B" w:rsidRPr="00D4623C" w:rsidTr="00D4623C">
        <w:trPr>
          <w:trHeight w:val="3087"/>
        </w:trPr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4623C">
              <w:rPr>
                <w:rFonts w:ascii="Calibri" w:hAnsi="Calibri"/>
                <w:sz w:val="20"/>
                <w:szCs w:val="20"/>
              </w:rPr>
              <w:t xml:space="preserve">Adı Soyadı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Sicil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No         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Enstitüsü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Fakültesi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Anabilim Dalı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Arş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GrvYüksekLisans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/Doktora Başlama Süresi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/…./20    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Arş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GrvYüksekLisans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/ Doktora Bitiş Süresi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/…./20    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İmza               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/…./201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İletişim Bilgileri iç hat –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cep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email</w:t>
            </w:r>
            <w:proofErr w:type="spellEnd"/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5411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Adı Soyadı     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Anabilim Dalı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İmza               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/…./201</w:t>
            </w:r>
          </w:p>
        </w:tc>
      </w:tr>
      <w:bookmarkEnd w:id="0"/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TALEP EDİLEN İSTEKLER</w:t>
            </w:r>
          </w:p>
        </w:tc>
        <w:tc>
          <w:tcPr>
            <w:tcW w:w="5411" w:type="dxa"/>
            <w:vMerge w:val="restart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ESOGÜ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FAKÜLTESİ DEKANLIĞINA / ENSTİTÜ YÜKSEKOKUL/ MÜDÜRLÜĞÜNE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Enstitüsü …………….……..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AnabilimDalı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Programı yüksek lisans/doktora öğrencisi ……………………………</w:t>
            </w:r>
            <w:r w:rsidRPr="00D4623C">
              <w:rPr>
                <w:rFonts w:ascii="Calibri" w:eastAsia="Times New Roman" w:hAnsi="Calibri"/>
                <w:sz w:val="20"/>
                <w:szCs w:val="20"/>
              </w:rPr>
              <w:t>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eğitimi ile ilgili olarak kullanılmak üzere yanda belirtilen  malzemelerin  ÖYP bütçesinden alınması Bölüm/Program/Anabilim Dalı Başkanlığınca da uygundur. Gereğini arz ederim.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İmza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Bölüm/Program/Anabilim Dalı Başkanı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İDARİ MALİ İŞLER DAİRE BAŞKANLIĞI’NA,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Enstitüsü …………….……..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AnabilimDalı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Programı yüksek lisans/doktora öğrencisi ……………………………</w:t>
            </w:r>
            <w:r w:rsidRPr="00D4623C">
              <w:rPr>
                <w:rFonts w:ascii="Calibri" w:eastAsia="Times New Roman" w:hAnsi="Calibri"/>
                <w:sz w:val="20"/>
                <w:szCs w:val="20"/>
              </w:rPr>
              <w:t>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nıneğitimi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ile ilgili olarak kullanılmak üzere ekte belirtilen  malzemelerin  ÖYP bütçesinden alınması için gereğini rica ederim.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İmza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ÖYP Koordinatörü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Rektör Yardımcısı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>ESOGÜREKTÖRLÜĞÜ’NE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…………………….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>Anabilim Dalımız Araştırma Görevlisi kadrosuna ÖYP kapsamında atanan …………………………….’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eğitimi ile ilgili olarak kullanılmak üzere yukarıda belirtilen  malzemelerin  ÖYP bütçesinden Dekanlığımızca da uygundur. İlgili malzeme talebimizin </w:t>
            </w: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ÖYP Koordinatörlüğüne, İdari Mali İşler Daire Başkanlığı’na iletilmesi hususunda gereğini arz ederim. …/</w:t>
            </w: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>/201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İmza                                     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>Dekan / Müdür</w:t>
            </w: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580B" w:rsidRPr="0023480B" w:rsidRDefault="00B3580B" w:rsidP="00B358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Kongre, konferans vb. gibi katılımlarda katılım ücreti talep ediliyorsa ücretin ne kadar olduğu resmi olarak belirtilmelidir.</w:t>
      </w:r>
    </w:p>
    <w:p w:rsidR="00B3580B" w:rsidRPr="0023480B" w:rsidRDefault="00B3580B" w:rsidP="00B3580B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Talep edilen malzemelere ait teknik şartnameler imzalı olarak bu forma eklenmelidir.</w:t>
      </w:r>
    </w:p>
    <w:p w:rsidR="00B3580B" w:rsidRPr="000F5429" w:rsidRDefault="00B3580B" w:rsidP="00B3580B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noProof/>
          <w:color w:val="FF0000"/>
          <w:sz w:val="19"/>
          <w:szCs w:val="19"/>
        </w:rPr>
        <w:t>Katılım ücreti satınalma ödeneğinden düşülmektedir</w:t>
      </w:r>
      <w:r>
        <w:rPr>
          <w:rFonts w:ascii="Times New Roman" w:hAnsi="Times New Roman" w:cs="Times New Roman"/>
          <w:noProof/>
          <w:color w:val="FF0000"/>
          <w:sz w:val="19"/>
          <w:szCs w:val="19"/>
        </w:rPr>
        <w:t>.</w:t>
      </w:r>
    </w:p>
    <w:p w:rsidR="00B3580B" w:rsidRPr="000F5429" w:rsidRDefault="00B3580B" w:rsidP="00B3580B">
      <w:pPr>
        <w:pStyle w:val="ListeParagraf"/>
        <w:numPr>
          <w:ilvl w:val="0"/>
          <w:numId w:val="1"/>
        </w:numPr>
        <w:rPr>
          <w:noProof/>
          <w:color w:val="7030A0"/>
        </w:rPr>
      </w:pPr>
      <w:r w:rsidRPr="000F5429">
        <w:rPr>
          <w:noProof/>
          <w:color w:val="7030A0"/>
        </w:rPr>
        <w:t>BİLGİSAYAR ORTAMINDA YAZILMAYAN İSTEKLER DEĞERLENDİRİLMEYECEKTİR.</w:t>
      </w:r>
    </w:p>
    <w:p w:rsidR="00B3580B" w:rsidRDefault="00B3580B"/>
    <w:sectPr w:rsidR="00B3580B" w:rsidSect="0012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C3F"/>
    <w:rsid w:val="00122985"/>
    <w:rsid w:val="002C7C3F"/>
    <w:rsid w:val="00511B17"/>
    <w:rsid w:val="005A0A30"/>
    <w:rsid w:val="00630095"/>
    <w:rsid w:val="00685FA0"/>
    <w:rsid w:val="00802CB8"/>
    <w:rsid w:val="00902B94"/>
    <w:rsid w:val="00A226B6"/>
    <w:rsid w:val="00A93A8B"/>
    <w:rsid w:val="00B3580B"/>
    <w:rsid w:val="00B443EC"/>
    <w:rsid w:val="00C90EC3"/>
    <w:rsid w:val="00D06472"/>
    <w:rsid w:val="00D4623C"/>
    <w:rsid w:val="00DC0735"/>
    <w:rsid w:val="00E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7C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C07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B35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80B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rsid w:val="00B35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stbilgiChar">
    <w:name w:val="Üstbilgi Char"/>
    <w:basedOn w:val="VarsaylanParagrafYazTipi"/>
    <w:link w:val="stbilgi"/>
    <w:rsid w:val="00B3580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29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6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flz</cp:lastModifiedBy>
  <cp:revision>3</cp:revision>
  <dcterms:created xsi:type="dcterms:W3CDTF">2016-03-16T09:52:00Z</dcterms:created>
  <dcterms:modified xsi:type="dcterms:W3CDTF">2016-03-16T09:55:00Z</dcterms:modified>
</cp:coreProperties>
</file>