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42B" w:rsidRDefault="00BB242B" w:rsidP="00315ABC">
      <w:pPr>
        <w:rPr>
          <w:rFonts w:ascii="Times New Roman" w:hAnsi="Times New Roman" w:cs="Times New Roman"/>
          <w:b/>
          <w:sz w:val="24"/>
          <w:szCs w:val="24"/>
        </w:rPr>
      </w:pPr>
    </w:p>
    <w:p w:rsidR="00BB242B" w:rsidRDefault="00BB242B" w:rsidP="00BB242B">
      <w:pPr>
        <w:ind w:firstLine="284"/>
        <w:jc w:val="center"/>
        <w:rPr>
          <w:rFonts w:ascii="Times New Roman" w:hAnsi="Times New Roman" w:cs="Times New Roman"/>
          <w:b/>
          <w:sz w:val="24"/>
          <w:szCs w:val="24"/>
        </w:rPr>
      </w:pPr>
    </w:p>
    <w:p w:rsidR="00BB242B" w:rsidRDefault="00BB242B" w:rsidP="00BB242B">
      <w:pPr>
        <w:ind w:firstLine="284"/>
        <w:jc w:val="center"/>
        <w:rPr>
          <w:rFonts w:ascii="Times New Roman" w:hAnsi="Times New Roman" w:cs="Times New Roman"/>
          <w:b/>
          <w:sz w:val="24"/>
          <w:szCs w:val="24"/>
        </w:rPr>
      </w:pPr>
    </w:p>
    <w:p w:rsidR="00BB242B" w:rsidRDefault="00BB242B" w:rsidP="00F67A71">
      <w:pPr>
        <w:spacing w:line="240" w:lineRule="auto"/>
        <w:ind w:right="-1"/>
        <w:jc w:val="center"/>
        <w:rPr>
          <w:rFonts w:ascii="Times New Roman" w:hAnsi="Times New Roman" w:cs="Times New Roman"/>
          <w:b/>
          <w:sz w:val="24"/>
          <w:szCs w:val="24"/>
        </w:rPr>
      </w:pPr>
      <w:r w:rsidRPr="00BB242B">
        <w:rPr>
          <w:rFonts w:ascii="Times New Roman" w:hAnsi="Times New Roman" w:cs="Times New Roman"/>
          <w:b/>
          <w:sz w:val="24"/>
          <w:szCs w:val="24"/>
        </w:rPr>
        <w:t>İŞ TALİMATI</w:t>
      </w:r>
    </w:p>
    <w:p w:rsidR="00F67A71" w:rsidRPr="00BB242B" w:rsidRDefault="00F67A71" w:rsidP="00F67A71">
      <w:pPr>
        <w:spacing w:line="240" w:lineRule="auto"/>
        <w:ind w:right="-1"/>
        <w:jc w:val="center"/>
        <w:rPr>
          <w:rFonts w:ascii="Times New Roman" w:hAnsi="Times New Roman" w:cs="Times New Roman"/>
          <w:b/>
          <w:sz w:val="24"/>
          <w:szCs w:val="24"/>
        </w:rPr>
      </w:pPr>
    </w:p>
    <w:p w:rsidR="00AA3A62" w:rsidRPr="00BB242B" w:rsidRDefault="001D2680" w:rsidP="00F67A71">
      <w:pPr>
        <w:spacing w:line="240" w:lineRule="auto"/>
        <w:jc w:val="both"/>
        <w:rPr>
          <w:rFonts w:ascii="Times New Roman" w:hAnsi="Times New Roman" w:cs="Times New Roman"/>
          <w:b/>
          <w:sz w:val="24"/>
          <w:szCs w:val="24"/>
        </w:rPr>
      </w:pPr>
      <w:r w:rsidRPr="00BB242B">
        <w:rPr>
          <w:rFonts w:ascii="Times New Roman" w:hAnsi="Times New Roman" w:cs="Times New Roman"/>
          <w:b/>
          <w:sz w:val="24"/>
          <w:szCs w:val="24"/>
        </w:rPr>
        <w:t>Birim Adı:  İDARİ MALİ İŞLER DAİRE BAŞKANLIĞI</w:t>
      </w:r>
    </w:p>
    <w:p w:rsidR="00C63384" w:rsidRPr="00BB242B" w:rsidRDefault="001D2680" w:rsidP="00F67A71">
      <w:pPr>
        <w:spacing w:line="240" w:lineRule="auto"/>
        <w:jc w:val="both"/>
        <w:rPr>
          <w:rFonts w:ascii="Times New Roman" w:hAnsi="Times New Roman" w:cs="Times New Roman"/>
          <w:b/>
          <w:sz w:val="24"/>
          <w:szCs w:val="24"/>
        </w:rPr>
      </w:pPr>
      <w:r w:rsidRPr="00BB242B">
        <w:rPr>
          <w:rFonts w:ascii="Times New Roman" w:hAnsi="Times New Roman" w:cs="Times New Roman"/>
          <w:b/>
          <w:sz w:val="24"/>
          <w:szCs w:val="24"/>
        </w:rPr>
        <w:t xml:space="preserve">Alt Birim Adı:  </w:t>
      </w:r>
      <w:r w:rsidR="00C63384" w:rsidRPr="00BB242B">
        <w:rPr>
          <w:rFonts w:ascii="Times New Roman" w:hAnsi="Times New Roman" w:cs="Times New Roman"/>
          <w:b/>
          <w:sz w:val="24"/>
          <w:szCs w:val="24"/>
        </w:rPr>
        <w:t>Taşınır Kayıt Şube Müdürlüğü</w:t>
      </w:r>
    </w:p>
    <w:p w:rsidR="00C63384" w:rsidRDefault="001D2680" w:rsidP="00F67A71">
      <w:pPr>
        <w:spacing w:line="240" w:lineRule="auto"/>
        <w:jc w:val="both"/>
        <w:rPr>
          <w:rFonts w:ascii="Times New Roman" w:hAnsi="Times New Roman" w:cs="Times New Roman"/>
          <w:b/>
          <w:sz w:val="24"/>
          <w:szCs w:val="24"/>
        </w:rPr>
      </w:pPr>
      <w:r w:rsidRPr="00BB242B">
        <w:rPr>
          <w:rFonts w:ascii="Times New Roman" w:hAnsi="Times New Roman" w:cs="Times New Roman"/>
          <w:b/>
          <w:sz w:val="24"/>
          <w:szCs w:val="24"/>
        </w:rPr>
        <w:t xml:space="preserve">İşin Adı:  </w:t>
      </w:r>
      <w:r w:rsidR="00C63384" w:rsidRPr="00BB242B">
        <w:rPr>
          <w:rFonts w:ascii="Times New Roman" w:hAnsi="Times New Roman" w:cs="Times New Roman"/>
          <w:b/>
          <w:sz w:val="24"/>
          <w:szCs w:val="24"/>
        </w:rPr>
        <w:t>Taşınırların Teslim Alınması</w:t>
      </w:r>
    </w:p>
    <w:p w:rsidR="00F67A71" w:rsidRDefault="00F67A71" w:rsidP="00F67A71">
      <w:pPr>
        <w:spacing w:line="240" w:lineRule="auto"/>
        <w:jc w:val="both"/>
        <w:rPr>
          <w:rFonts w:ascii="Times New Roman" w:hAnsi="Times New Roman" w:cs="Times New Roman"/>
          <w:b/>
          <w:sz w:val="24"/>
          <w:szCs w:val="24"/>
        </w:rPr>
      </w:pPr>
    </w:p>
    <w:p w:rsidR="00D53D2C" w:rsidRDefault="00BB242B" w:rsidP="00F67A71">
      <w:pPr>
        <w:spacing w:line="240" w:lineRule="auto"/>
        <w:rPr>
          <w:rFonts w:ascii="Times New Roman" w:eastAsia="Times New Roman" w:hAnsi="Times New Roman" w:cs="Times New Roman"/>
          <w:color w:val="232323"/>
          <w:sz w:val="24"/>
          <w:szCs w:val="24"/>
          <w:bdr w:val="none" w:sz="0" w:space="0" w:color="auto" w:frame="1"/>
          <w:lang w:eastAsia="tr-TR"/>
        </w:rPr>
      </w:pPr>
      <w:r w:rsidRPr="00BB242B">
        <w:rPr>
          <w:rFonts w:ascii="Times New Roman" w:eastAsia="Times New Roman" w:hAnsi="Times New Roman" w:cs="Times New Roman"/>
          <w:b/>
          <w:color w:val="232323"/>
          <w:sz w:val="24"/>
          <w:szCs w:val="24"/>
          <w:bdr w:val="none" w:sz="0" w:space="0" w:color="auto" w:frame="1"/>
          <w:lang w:eastAsia="tr-TR"/>
        </w:rPr>
        <w:t>Genel Tanım</w:t>
      </w:r>
      <w:r>
        <w:rPr>
          <w:rFonts w:ascii="Times New Roman" w:eastAsia="Times New Roman" w:hAnsi="Times New Roman" w:cs="Times New Roman"/>
          <w:color w:val="232323"/>
          <w:sz w:val="24"/>
          <w:szCs w:val="24"/>
          <w:bdr w:val="none" w:sz="0" w:space="0" w:color="auto" w:frame="1"/>
          <w:lang w:eastAsia="tr-TR"/>
        </w:rPr>
        <w:t xml:space="preserve">: </w:t>
      </w:r>
    </w:p>
    <w:p w:rsidR="00D53D2C" w:rsidRPr="005C3F2B" w:rsidRDefault="00D53D2C" w:rsidP="00F67A71">
      <w:pPr>
        <w:spacing w:line="240" w:lineRule="auto"/>
        <w:jc w:val="both"/>
        <w:rPr>
          <w:rFonts w:ascii="Times New Roman" w:hAnsi="Times New Roman" w:cs="Times New Roman"/>
          <w:b/>
        </w:rPr>
      </w:pPr>
      <w:r w:rsidRPr="005C3F2B">
        <w:rPr>
          <w:rFonts w:ascii="Times New Roman" w:hAnsi="Times New Roman" w:cs="Times New Roman"/>
          <w:b/>
        </w:rPr>
        <w:t>Taşınırların Giriş Kaydı</w:t>
      </w:r>
    </w:p>
    <w:p w:rsidR="00D53D2C" w:rsidRPr="005C3F2B" w:rsidRDefault="00D53D2C" w:rsidP="00F67A71">
      <w:pPr>
        <w:spacing w:line="240" w:lineRule="auto"/>
        <w:jc w:val="both"/>
        <w:rPr>
          <w:rFonts w:ascii="Times New Roman" w:hAnsi="Times New Roman" w:cs="Times New Roman"/>
        </w:rPr>
      </w:pPr>
      <w:r w:rsidRPr="005C3F2B">
        <w:rPr>
          <w:rFonts w:ascii="Times New Roman" w:hAnsi="Times New Roman" w:cs="Times New Roman"/>
        </w:rPr>
        <w:t>Kamu idarelerince bütün taşınırların ve bunlara ilişkin işlemlerin kayıt altına alınması esastır. Her bir kaydın belgeye dayanması esastır. Taşınırlar edinme şekline bakılmaksızın t</w:t>
      </w:r>
      <w:r>
        <w:rPr>
          <w:rFonts w:ascii="Times New Roman" w:hAnsi="Times New Roman" w:cs="Times New Roman"/>
        </w:rPr>
        <w:t>(</w:t>
      </w:r>
      <w:proofErr w:type="spellStart"/>
      <w:r>
        <w:rPr>
          <w:rFonts w:ascii="Times New Roman" w:hAnsi="Times New Roman" w:cs="Times New Roman"/>
        </w:rPr>
        <w:t>satınalma</w:t>
      </w:r>
      <w:proofErr w:type="spellEnd"/>
      <w:r>
        <w:rPr>
          <w:rFonts w:ascii="Times New Roman" w:hAnsi="Times New Roman" w:cs="Times New Roman"/>
        </w:rPr>
        <w:t xml:space="preserve">-bağış yardım- iç </w:t>
      </w:r>
      <w:proofErr w:type="gramStart"/>
      <w:r>
        <w:rPr>
          <w:rFonts w:ascii="Times New Roman" w:hAnsi="Times New Roman" w:cs="Times New Roman"/>
        </w:rPr>
        <w:t>imkanlarla</w:t>
      </w:r>
      <w:proofErr w:type="gramEnd"/>
      <w:r>
        <w:rPr>
          <w:rFonts w:ascii="Times New Roman" w:hAnsi="Times New Roman" w:cs="Times New Roman"/>
        </w:rPr>
        <w:t xml:space="preserve"> üretim- iade-devralma hallerinde) </w:t>
      </w:r>
      <w:r w:rsidRPr="005C3F2B">
        <w:rPr>
          <w:rFonts w:ascii="Times New Roman" w:hAnsi="Times New Roman" w:cs="Times New Roman"/>
        </w:rPr>
        <w:t>VİF ile giriş kaydı yapılır.</w:t>
      </w:r>
    </w:p>
    <w:p w:rsidR="00BB242B" w:rsidRPr="00BB242B" w:rsidRDefault="00BB242B" w:rsidP="00F67A71">
      <w:pPr>
        <w:spacing w:line="240" w:lineRule="auto"/>
        <w:jc w:val="both"/>
        <w:rPr>
          <w:rFonts w:ascii="Times New Roman" w:hAnsi="Times New Roman" w:cs="Times New Roman"/>
          <w:sz w:val="24"/>
          <w:szCs w:val="24"/>
        </w:rPr>
      </w:pPr>
      <w:r w:rsidRPr="00BB242B">
        <w:rPr>
          <w:rFonts w:ascii="Times New Roman" w:eastAsia="Times New Roman" w:hAnsi="Times New Roman" w:cs="Times New Roman"/>
          <w:color w:val="232323"/>
          <w:sz w:val="24"/>
          <w:szCs w:val="24"/>
          <w:bdr w:val="none" w:sz="0" w:space="0" w:color="auto" w:frame="1"/>
          <w:lang w:eastAsia="tr-TR"/>
        </w:rPr>
        <w:t xml:space="preserve">Daire Başkanlığımız bütçesinden satın alma yolu ile temin taşınırları (tüketim, sarf, cihaz, mobilya </w:t>
      </w:r>
      <w:proofErr w:type="spellStart"/>
      <w:r w:rsidRPr="00BB242B">
        <w:rPr>
          <w:rFonts w:ascii="Times New Roman" w:eastAsia="Times New Roman" w:hAnsi="Times New Roman" w:cs="Times New Roman"/>
          <w:color w:val="232323"/>
          <w:sz w:val="24"/>
          <w:szCs w:val="24"/>
          <w:bdr w:val="none" w:sz="0" w:space="0" w:color="auto" w:frame="1"/>
          <w:lang w:eastAsia="tr-TR"/>
        </w:rPr>
        <w:t>vb</w:t>
      </w:r>
      <w:proofErr w:type="spellEnd"/>
      <w:r w:rsidRPr="00BB242B">
        <w:rPr>
          <w:rFonts w:ascii="Times New Roman" w:eastAsia="Times New Roman" w:hAnsi="Times New Roman" w:cs="Times New Roman"/>
          <w:color w:val="232323"/>
          <w:sz w:val="24"/>
          <w:szCs w:val="24"/>
          <w:bdr w:val="none" w:sz="0" w:space="0" w:color="auto" w:frame="1"/>
          <w:lang w:eastAsia="tr-TR"/>
        </w:rPr>
        <w:t xml:space="preserve">) taşınır mal yönetmeliği gereğince cins ve niteliklerine göre sayar, tartar, ölçer ve </w:t>
      </w:r>
      <w:proofErr w:type="spellStart"/>
      <w:r w:rsidRPr="00BB242B">
        <w:rPr>
          <w:rFonts w:ascii="Times New Roman" w:eastAsia="Times New Roman" w:hAnsi="Times New Roman" w:cs="Times New Roman"/>
          <w:color w:val="232323"/>
          <w:sz w:val="24"/>
          <w:szCs w:val="24"/>
          <w:bdr w:val="none" w:sz="0" w:space="0" w:color="auto" w:frame="1"/>
          <w:lang w:eastAsia="tr-TR"/>
        </w:rPr>
        <w:t>ırsaliye</w:t>
      </w:r>
      <w:proofErr w:type="spellEnd"/>
      <w:r w:rsidRPr="00BB242B">
        <w:rPr>
          <w:rFonts w:ascii="Times New Roman" w:eastAsia="Times New Roman" w:hAnsi="Times New Roman" w:cs="Times New Roman"/>
          <w:color w:val="232323"/>
          <w:sz w:val="24"/>
          <w:szCs w:val="24"/>
          <w:bdr w:val="none" w:sz="0" w:space="0" w:color="auto" w:frame="1"/>
          <w:lang w:eastAsia="tr-TR"/>
        </w:rPr>
        <w:t xml:space="preserve"> veya fatura karşılığında teslim alır. Satın alınan taşınırların Mal Alımları Denetim, Muayene ve Kabul İşlemlerine Dair Yönetmelikte belirlenen usuller çerçevesince </w:t>
      </w:r>
      <w:proofErr w:type="spellStart"/>
      <w:r w:rsidRPr="00BB242B">
        <w:rPr>
          <w:rFonts w:ascii="Times New Roman" w:eastAsia="Times New Roman" w:hAnsi="Times New Roman" w:cs="Times New Roman"/>
          <w:color w:val="232323"/>
          <w:sz w:val="24"/>
          <w:szCs w:val="24"/>
          <w:bdr w:val="none" w:sz="0" w:space="0" w:color="auto" w:frame="1"/>
          <w:lang w:eastAsia="tr-TR"/>
        </w:rPr>
        <w:t>mauyene</w:t>
      </w:r>
      <w:proofErr w:type="spellEnd"/>
      <w:r w:rsidRPr="00BB242B">
        <w:rPr>
          <w:rFonts w:ascii="Times New Roman" w:eastAsia="Times New Roman" w:hAnsi="Times New Roman" w:cs="Times New Roman"/>
          <w:color w:val="232323"/>
          <w:sz w:val="24"/>
          <w:szCs w:val="24"/>
          <w:bdr w:val="none" w:sz="0" w:space="0" w:color="auto" w:frame="1"/>
          <w:lang w:eastAsia="tr-TR"/>
        </w:rPr>
        <w:t xml:space="preserve"> ve kabul işlemlerini yapar veya takip eder.</w:t>
      </w:r>
    </w:p>
    <w:p w:rsidR="00BB242B" w:rsidRPr="00BB242B" w:rsidRDefault="00BB242B" w:rsidP="00F67A71">
      <w:pPr>
        <w:spacing w:line="240" w:lineRule="auto"/>
        <w:jc w:val="both"/>
        <w:rPr>
          <w:rFonts w:ascii="Times New Roman" w:hAnsi="Times New Roman" w:cs="Times New Roman"/>
          <w:b/>
          <w:sz w:val="24"/>
          <w:szCs w:val="24"/>
        </w:rPr>
      </w:pPr>
      <w:r w:rsidRPr="00BB242B">
        <w:rPr>
          <w:rFonts w:ascii="Times New Roman" w:hAnsi="Times New Roman" w:cs="Times New Roman"/>
          <w:b/>
          <w:sz w:val="24"/>
          <w:szCs w:val="24"/>
        </w:rPr>
        <w:t xml:space="preserve">Ayrıntısı: </w:t>
      </w:r>
    </w:p>
    <w:p w:rsidR="00BB242B" w:rsidRPr="00BB242B" w:rsidRDefault="00C63384" w:rsidP="00F67A71">
      <w:pPr>
        <w:spacing w:line="240" w:lineRule="auto"/>
        <w:jc w:val="both"/>
        <w:rPr>
          <w:rFonts w:ascii="Times New Roman" w:hAnsi="Times New Roman" w:cs="Times New Roman"/>
          <w:sz w:val="24"/>
          <w:szCs w:val="24"/>
        </w:rPr>
      </w:pPr>
      <w:proofErr w:type="spellStart"/>
      <w:r w:rsidRPr="00BB242B">
        <w:rPr>
          <w:rFonts w:ascii="Times New Roman" w:hAnsi="Times New Roman" w:cs="Times New Roman"/>
          <w:sz w:val="24"/>
          <w:szCs w:val="24"/>
        </w:rPr>
        <w:t>Satınalma</w:t>
      </w:r>
      <w:proofErr w:type="spellEnd"/>
      <w:r w:rsidRPr="00BB242B">
        <w:rPr>
          <w:rFonts w:ascii="Times New Roman" w:hAnsi="Times New Roman" w:cs="Times New Roman"/>
          <w:sz w:val="24"/>
          <w:szCs w:val="24"/>
        </w:rPr>
        <w:t xml:space="preserve"> Servisinden gelen sipariş mektubu ambara gönderilir</w:t>
      </w:r>
      <w:r w:rsidR="00F67A71">
        <w:rPr>
          <w:rFonts w:ascii="Times New Roman" w:hAnsi="Times New Roman" w:cs="Times New Roman"/>
          <w:sz w:val="24"/>
          <w:szCs w:val="24"/>
        </w:rPr>
        <w:t xml:space="preserve"> </w:t>
      </w:r>
      <w:r w:rsidRPr="00BB242B">
        <w:rPr>
          <w:rFonts w:ascii="Times New Roman" w:hAnsi="Times New Roman" w:cs="Times New Roman"/>
          <w:sz w:val="24"/>
          <w:szCs w:val="24"/>
        </w:rPr>
        <w:t xml:space="preserve">Sipariş verilen taşınırlar Ambara fatura ile birlikte firma tarafından teslim </w:t>
      </w:r>
      <w:proofErr w:type="spellStart"/>
      <w:proofErr w:type="gramStart"/>
      <w:r w:rsidRPr="00BB242B">
        <w:rPr>
          <w:rFonts w:ascii="Times New Roman" w:hAnsi="Times New Roman" w:cs="Times New Roman"/>
          <w:sz w:val="24"/>
          <w:szCs w:val="24"/>
        </w:rPr>
        <w:t>edilir</w:t>
      </w:r>
      <w:r w:rsidR="00F67A71">
        <w:rPr>
          <w:rFonts w:ascii="Times New Roman" w:hAnsi="Times New Roman" w:cs="Times New Roman"/>
          <w:sz w:val="24"/>
          <w:szCs w:val="24"/>
        </w:rPr>
        <w:t>.</w:t>
      </w:r>
      <w:r w:rsidRPr="00BB242B">
        <w:rPr>
          <w:rFonts w:ascii="Times New Roman" w:hAnsi="Times New Roman" w:cs="Times New Roman"/>
          <w:sz w:val="24"/>
          <w:szCs w:val="24"/>
        </w:rPr>
        <w:t>Ambar</w:t>
      </w:r>
      <w:proofErr w:type="spellEnd"/>
      <w:proofErr w:type="gramEnd"/>
      <w:r w:rsidRPr="00BB242B">
        <w:rPr>
          <w:rFonts w:ascii="Times New Roman" w:hAnsi="Times New Roman" w:cs="Times New Roman"/>
          <w:sz w:val="24"/>
          <w:szCs w:val="24"/>
        </w:rPr>
        <w:t xml:space="preserve"> görevlisince Sipariş Mektubu, Fatura ve Gelen Taşınırlar kontrol edilerek teslim alınır</w:t>
      </w:r>
      <w:r w:rsidR="00F67A71">
        <w:rPr>
          <w:rFonts w:ascii="Times New Roman" w:hAnsi="Times New Roman" w:cs="Times New Roman"/>
          <w:sz w:val="24"/>
          <w:szCs w:val="24"/>
        </w:rPr>
        <w:t xml:space="preserve">. </w:t>
      </w:r>
      <w:r w:rsidRPr="00BB242B">
        <w:rPr>
          <w:rFonts w:ascii="Times New Roman" w:hAnsi="Times New Roman" w:cs="Times New Roman"/>
          <w:sz w:val="24"/>
          <w:szCs w:val="24"/>
        </w:rPr>
        <w:t>Teslim edilen taşınırlar ve faturasına istinaden Muayene Komisyon Raporu hazırlanır imza aşamasına getirilir.</w:t>
      </w:r>
      <w:r w:rsidR="00F67A71">
        <w:rPr>
          <w:rFonts w:ascii="Times New Roman" w:hAnsi="Times New Roman" w:cs="Times New Roman"/>
          <w:sz w:val="24"/>
          <w:szCs w:val="24"/>
        </w:rPr>
        <w:t xml:space="preserve"> </w:t>
      </w:r>
      <w:r w:rsidRPr="00BB242B">
        <w:rPr>
          <w:rFonts w:ascii="Times New Roman" w:hAnsi="Times New Roman" w:cs="Times New Roman"/>
          <w:sz w:val="24"/>
          <w:szCs w:val="24"/>
        </w:rPr>
        <w:t>Muayene Raporuna istinaden taşınırlar Taşınır İstek Belgesi ile ilgili birime imza karşılığında teslim edilir.</w:t>
      </w:r>
    </w:p>
    <w:p w:rsidR="00BB242B" w:rsidRPr="00BB242B" w:rsidRDefault="00BB242B" w:rsidP="00F67A71">
      <w:pPr>
        <w:spacing w:line="240" w:lineRule="auto"/>
        <w:ind w:firstLine="284"/>
        <w:jc w:val="both"/>
        <w:rPr>
          <w:rFonts w:ascii="Times New Roman" w:hAnsi="Times New Roman" w:cs="Times New Roman"/>
          <w:sz w:val="24"/>
          <w:szCs w:val="24"/>
        </w:rPr>
      </w:pPr>
    </w:p>
    <w:p w:rsidR="00F67A71" w:rsidRPr="00BB242B" w:rsidRDefault="00C63384" w:rsidP="00F67A71">
      <w:pPr>
        <w:spacing w:line="240" w:lineRule="auto"/>
        <w:jc w:val="both"/>
        <w:rPr>
          <w:rFonts w:ascii="Times New Roman" w:hAnsi="Times New Roman" w:cs="Times New Roman"/>
          <w:b/>
          <w:sz w:val="24"/>
          <w:szCs w:val="24"/>
        </w:rPr>
      </w:pPr>
      <w:r w:rsidRPr="00BB242B">
        <w:rPr>
          <w:rFonts w:ascii="Times New Roman" w:hAnsi="Times New Roman" w:cs="Times New Roman"/>
          <w:b/>
          <w:sz w:val="24"/>
          <w:szCs w:val="24"/>
        </w:rPr>
        <w:t>Birim Adı:  İDARİ MALİ İŞLER DAİRE BAŞKANLIĞI</w:t>
      </w:r>
    </w:p>
    <w:p w:rsidR="00C63384" w:rsidRPr="00BB242B" w:rsidRDefault="00C63384" w:rsidP="00F67A71">
      <w:pPr>
        <w:spacing w:line="240" w:lineRule="auto"/>
        <w:jc w:val="both"/>
        <w:rPr>
          <w:rFonts w:ascii="Times New Roman" w:hAnsi="Times New Roman" w:cs="Times New Roman"/>
          <w:b/>
          <w:sz w:val="24"/>
          <w:szCs w:val="24"/>
        </w:rPr>
      </w:pPr>
      <w:r w:rsidRPr="00BB242B">
        <w:rPr>
          <w:rFonts w:ascii="Times New Roman" w:hAnsi="Times New Roman" w:cs="Times New Roman"/>
          <w:b/>
          <w:sz w:val="24"/>
          <w:szCs w:val="24"/>
        </w:rPr>
        <w:t>Alt Birim Adı:  Taşınır Kayıt Şube Müdürlüğü</w:t>
      </w:r>
    </w:p>
    <w:p w:rsidR="00BB242B" w:rsidRDefault="00C63384" w:rsidP="00F67A71">
      <w:pPr>
        <w:spacing w:line="240" w:lineRule="auto"/>
        <w:jc w:val="both"/>
        <w:rPr>
          <w:rFonts w:ascii="Times New Roman" w:hAnsi="Times New Roman" w:cs="Times New Roman"/>
          <w:b/>
          <w:sz w:val="24"/>
          <w:szCs w:val="24"/>
        </w:rPr>
      </w:pPr>
      <w:r w:rsidRPr="00BB242B">
        <w:rPr>
          <w:rFonts w:ascii="Times New Roman" w:hAnsi="Times New Roman" w:cs="Times New Roman"/>
          <w:b/>
          <w:sz w:val="24"/>
          <w:szCs w:val="24"/>
        </w:rPr>
        <w:t>İşin Adı:  Teslim Alınan Taşınırların Kayıt Altına Alınması</w:t>
      </w:r>
      <w:r w:rsidR="00BB242B">
        <w:rPr>
          <w:rFonts w:ascii="Times New Roman" w:hAnsi="Times New Roman" w:cs="Times New Roman"/>
          <w:b/>
          <w:sz w:val="24"/>
          <w:szCs w:val="24"/>
        </w:rPr>
        <w:t xml:space="preserve"> Giriş ve Çıkış İşlemleri</w:t>
      </w:r>
    </w:p>
    <w:p w:rsidR="00F67A71" w:rsidRDefault="00F67A71" w:rsidP="00F67A71">
      <w:pPr>
        <w:spacing w:line="240" w:lineRule="auto"/>
        <w:jc w:val="both"/>
        <w:rPr>
          <w:rFonts w:ascii="Times New Roman" w:hAnsi="Times New Roman" w:cs="Times New Roman"/>
          <w:b/>
          <w:sz w:val="24"/>
          <w:szCs w:val="24"/>
        </w:rPr>
      </w:pPr>
    </w:p>
    <w:p w:rsidR="00F67A71" w:rsidRDefault="00BB242B" w:rsidP="00F67A71">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Genel Tanım: </w:t>
      </w:r>
    </w:p>
    <w:p w:rsidR="00C63384" w:rsidRDefault="00BB242B" w:rsidP="00F67A71">
      <w:pPr>
        <w:spacing w:line="240" w:lineRule="auto"/>
        <w:jc w:val="both"/>
        <w:rPr>
          <w:rFonts w:ascii="Times New Roman" w:hAnsi="Times New Roman" w:cs="Times New Roman"/>
          <w:sz w:val="24"/>
          <w:szCs w:val="24"/>
        </w:rPr>
      </w:pPr>
      <w:r w:rsidRPr="00BB242B">
        <w:rPr>
          <w:rFonts w:ascii="Times New Roman" w:eastAsia="Times New Roman" w:hAnsi="Times New Roman" w:cs="Times New Roman"/>
          <w:color w:val="232323"/>
          <w:sz w:val="24"/>
          <w:szCs w:val="24"/>
          <w:bdr w:val="none" w:sz="0" w:space="0" w:color="auto" w:frame="1"/>
          <w:lang w:eastAsia="tr-TR"/>
        </w:rPr>
        <w:t>Başkanlığımız bütçesinden temin edilen taşınırları Harcama Birimimiz ambar (KBS ve Taşınır Yönetim Bilgi Sistemi) kayıtlarına işler, giriş çıkış belgelerini düzenler.</w:t>
      </w:r>
      <w:r>
        <w:rPr>
          <w:rFonts w:ascii="Times New Roman" w:eastAsia="Times New Roman" w:hAnsi="Times New Roman" w:cs="Times New Roman"/>
          <w:color w:val="232323"/>
          <w:sz w:val="24"/>
          <w:szCs w:val="24"/>
          <w:bdr w:val="none" w:sz="0" w:space="0" w:color="auto" w:frame="1"/>
          <w:lang w:eastAsia="tr-TR"/>
        </w:rPr>
        <w:t xml:space="preserve"> </w:t>
      </w:r>
      <w:r w:rsidR="00C63384" w:rsidRPr="00BB242B">
        <w:rPr>
          <w:rFonts w:ascii="Times New Roman" w:hAnsi="Times New Roman" w:cs="Times New Roman"/>
          <w:sz w:val="24"/>
          <w:szCs w:val="24"/>
        </w:rPr>
        <w:t xml:space="preserve">Teslim </w:t>
      </w:r>
      <w:r w:rsidR="00D3691C" w:rsidRPr="00BB242B">
        <w:rPr>
          <w:rFonts w:ascii="Times New Roman" w:hAnsi="Times New Roman" w:cs="Times New Roman"/>
          <w:sz w:val="24"/>
          <w:szCs w:val="24"/>
        </w:rPr>
        <w:t>alınan</w:t>
      </w:r>
      <w:r w:rsidR="00C63384" w:rsidRPr="00BB242B">
        <w:rPr>
          <w:rFonts w:ascii="Times New Roman" w:hAnsi="Times New Roman" w:cs="Times New Roman"/>
          <w:sz w:val="24"/>
          <w:szCs w:val="24"/>
        </w:rPr>
        <w:t xml:space="preserve"> taşınırlar ve faturasına istinaden Muayene Komisyon Raporu hazırlanır imza aşamasına getirilir.</w:t>
      </w:r>
      <w:r>
        <w:rPr>
          <w:rFonts w:ascii="Times New Roman" w:hAnsi="Times New Roman" w:cs="Times New Roman"/>
          <w:sz w:val="24"/>
          <w:szCs w:val="24"/>
        </w:rPr>
        <w:t xml:space="preserve"> </w:t>
      </w:r>
      <w:r w:rsidR="00C63384" w:rsidRPr="00BB242B">
        <w:rPr>
          <w:rFonts w:ascii="Times New Roman" w:hAnsi="Times New Roman" w:cs="Times New Roman"/>
          <w:sz w:val="24"/>
          <w:szCs w:val="24"/>
        </w:rPr>
        <w:t xml:space="preserve">İmzası tamamlanan Muayene Komisyon Raporuna istinaden </w:t>
      </w:r>
      <w:r w:rsidR="00B41F32">
        <w:rPr>
          <w:rFonts w:ascii="Times New Roman" w:hAnsi="Times New Roman" w:cs="Times New Roman"/>
          <w:sz w:val="24"/>
          <w:szCs w:val="24"/>
        </w:rPr>
        <w:t xml:space="preserve">Varlık </w:t>
      </w:r>
      <w:r w:rsidR="00C63384" w:rsidRPr="00BB242B">
        <w:rPr>
          <w:rFonts w:ascii="Times New Roman" w:hAnsi="Times New Roman" w:cs="Times New Roman"/>
          <w:sz w:val="24"/>
          <w:szCs w:val="24"/>
        </w:rPr>
        <w:t xml:space="preserve">İşlem Fişi kesilir ve ilgili birimlere </w:t>
      </w:r>
      <w:r w:rsidR="00C63384" w:rsidRPr="00BB242B">
        <w:rPr>
          <w:rFonts w:ascii="Times New Roman" w:hAnsi="Times New Roman" w:cs="Times New Roman"/>
          <w:sz w:val="24"/>
          <w:szCs w:val="24"/>
        </w:rPr>
        <w:lastRenderedPageBreak/>
        <w:t>ıslak imzaya gönderilir</w:t>
      </w:r>
      <w:r>
        <w:rPr>
          <w:rFonts w:ascii="Times New Roman" w:hAnsi="Times New Roman" w:cs="Times New Roman"/>
          <w:sz w:val="24"/>
          <w:szCs w:val="24"/>
        </w:rPr>
        <w:t xml:space="preserve"> </w:t>
      </w:r>
      <w:r w:rsidR="00C63384" w:rsidRPr="00BB242B">
        <w:rPr>
          <w:rFonts w:ascii="Times New Roman" w:hAnsi="Times New Roman" w:cs="Times New Roman"/>
          <w:sz w:val="24"/>
          <w:szCs w:val="24"/>
        </w:rPr>
        <w:t xml:space="preserve">İmzası tamamlanan Muayene Komisyon Raporu ve </w:t>
      </w:r>
      <w:r w:rsidR="00B41F32">
        <w:rPr>
          <w:rFonts w:ascii="Times New Roman" w:hAnsi="Times New Roman" w:cs="Times New Roman"/>
          <w:sz w:val="24"/>
          <w:szCs w:val="24"/>
        </w:rPr>
        <w:t>Varlık</w:t>
      </w:r>
      <w:r w:rsidR="00C63384" w:rsidRPr="00BB242B">
        <w:rPr>
          <w:rFonts w:ascii="Times New Roman" w:hAnsi="Times New Roman" w:cs="Times New Roman"/>
          <w:sz w:val="24"/>
          <w:szCs w:val="24"/>
        </w:rPr>
        <w:t xml:space="preserve"> İşlem Fişleri </w:t>
      </w:r>
      <w:proofErr w:type="spellStart"/>
      <w:r w:rsidR="00C63384" w:rsidRPr="00BB242B">
        <w:rPr>
          <w:rFonts w:ascii="Times New Roman" w:hAnsi="Times New Roman" w:cs="Times New Roman"/>
          <w:sz w:val="24"/>
          <w:szCs w:val="24"/>
        </w:rPr>
        <w:t>Satınalma</w:t>
      </w:r>
      <w:proofErr w:type="spellEnd"/>
      <w:r w:rsidR="00C63384" w:rsidRPr="00BB242B">
        <w:rPr>
          <w:rFonts w:ascii="Times New Roman" w:hAnsi="Times New Roman" w:cs="Times New Roman"/>
          <w:sz w:val="24"/>
          <w:szCs w:val="24"/>
        </w:rPr>
        <w:t xml:space="preserve"> Servisine teslim edilir, KBS üzerinden muhasebeye </w:t>
      </w:r>
      <w:r w:rsidR="00B41F32">
        <w:rPr>
          <w:rFonts w:ascii="Times New Roman" w:hAnsi="Times New Roman" w:cs="Times New Roman"/>
          <w:sz w:val="24"/>
          <w:szCs w:val="24"/>
        </w:rPr>
        <w:t>V</w:t>
      </w:r>
      <w:r w:rsidR="00C63384" w:rsidRPr="00BB242B">
        <w:rPr>
          <w:rFonts w:ascii="Times New Roman" w:hAnsi="Times New Roman" w:cs="Times New Roman"/>
          <w:sz w:val="24"/>
          <w:szCs w:val="24"/>
        </w:rPr>
        <w:t>İF gönderilir.</w:t>
      </w:r>
    </w:p>
    <w:p w:rsidR="00D53D2C" w:rsidRDefault="00D53D2C" w:rsidP="00F67A71">
      <w:pPr>
        <w:spacing w:line="240" w:lineRule="auto"/>
        <w:ind w:firstLine="284"/>
        <w:jc w:val="both"/>
        <w:rPr>
          <w:rFonts w:ascii="Times New Roman" w:hAnsi="Times New Roman" w:cs="Times New Roman"/>
          <w:sz w:val="24"/>
          <w:szCs w:val="24"/>
        </w:rPr>
      </w:pPr>
    </w:p>
    <w:p w:rsidR="00D53D2C" w:rsidRPr="005C3F2B" w:rsidRDefault="00D53D2C" w:rsidP="00F67A71">
      <w:pPr>
        <w:spacing w:line="240" w:lineRule="auto"/>
        <w:jc w:val="both"/>
        <w:rPr>
          <w:rFonts w:ascii="Times New Roman" w:hAnsi="Times New Roman" w:cs="Times New Roman"/>
          <w:b/>
        </w:rPr>
      </w:pPr>
      <w:bookmarkStart w:id="0" w:name="_GoBack"/>
      <w:bookmarkEnd w:id="0"/>
      <w:r w:rsidRPr="005C3F2B">
        <w:rPr>
          <w:rFonts w:ascii="Times New Roman" w:hAnsi="Times New Roman" w:cs="Times New Roman"/>
          <w:b/>
        </w:rPr>
        <w:t>Taşınırların Çıkış Kaydı</w:t>
      </w:r>
    </w:p>
    <w:p w:rsidR="00D53D2C" w:rsidRDefault="00D53D2C" w:rsidP="00F67A71">
      <w:pPr>
        <w:spacing w:line="240" w:lineRule="auto"/>
        <w:jc w:val="both"/>
        <w:rPr>
          <w:rFonts w:ascii="Times New Roman" w:hAnsi="Times New Roman" w:cs="Times New Roman"/>
        </w:rPr>
      </w:pPr>
      <w:r w:rsidRPr="005C3F2B">
        <w:rPr>
          <w:rFonts w:ascii="Times New Roman" w:hAnsi="Times New Roman" w:cs="Times New Roman"/>
        </w:rPr>
        <w:t xml:space="preserve">Taşınırlar tüketime </w:t>
      </w:r>
      <w:proofErr w:type="gramStart"/>
      <w:r w:rsidRPr="005C3F2B">
        <w:rPr>
          <w:rFonts w:ascii="Times New Roman" w:hAnsi="Times New Roman" w:cs="Times New Roman"/>
        </w:rPr>
        <w:t>yada</w:t>
      </w:r>
      <w:proofErr w:type="gramEnd"/>
      <w:r w:rsidRPr="005C3F2B">
        <w:rPr>
          <w:rFonts w:ascii="Times New Roman" w:hAnsi="Times New Roman" w:cs="Times New Roman"/>
        </w:rPr>
        <w:t xml:space="preserve"> kullanıma verildiğinde, </w:t>
      </w:r>
      <w:r>
        <w:rPr>
          <w:rFonts w:ascii="Times New Roman" w:hAnsi="Times New Roman" w:cs="Times New Roman"/>
        </w:rPr>
        <w:t>devredildiğ</w:t>
      </w:r>
      <w:r w:rsidRPr="005C3F2B">
        <w:rPr>
          <w:rFonts w:ascii="Times New Roman" w:hAnsi="Times New Roman" w:cs="Times New Roman"/>
        </w:rPr>
        <w:t>inde, bağışlandığında yada çeşitli nedenlerle kullanılamaz hale geldiğinde, hurdaya ayrıldığında, kaybolduğunda, çalındığında, yok olma hallerinde VİF ile Kayıttan Düşme Tutanağı ile çıkış kaydı yapılır.</w:t>
      </w:r>
    </w:p>
    <w:p w:rsidR="00D53D2C" w:rsidRDefault="00D53D2C" w:rsidP="00F67A71">
      <w:pPr>
        <w:spacing w:line="240" w:lineRule="auto"/>
        <w:jc w:val="both"/>
        <w:rPr>
          <w:rFonts w:ascii="Times New Roman" w:hAnsi="Times New Roman" w:cs="Times New Roman"/>
          <w:b/>
        </w:rPr>
      </w:pPr>
      <w:r w:rsidRPr="005C3F2B">
        <w:rPr>
          <w:rFonts w:ascii="Times New Roman" w:hAnsi="Times New Roman" w:cs="Times New Roman"/>
          <w:b/>
        </w:rPr>
        <w:t>Dayanıklı Taşınırların Kullanıma</w:t>
      </w:r>
      <w:r>
        <w:rPr>
          <w:rFonts w:ascii="Times New Roman" w:hAnsi="Times New Roman" w:cs="Times New Roman"/>
          <w:b/>
        </w:rPr>
        <w:t xml:space="preserve"> </w:t>
      </w:r>
      <w:r w:rsidRPr="005C3F2B">
        <w:rPr>
          <w:rFonts w:ascii="Times New Roman" w:hAnsi="Times New Roman" w:cs="Times New Roman"/>
          <w:b/>
        </w:rPr>
        <w:t>Verilmesi</w:t>
      </w:r>
    </w:p>
    <w:p w:rsidR="00D53D2C" w:rsidRDefault="00D53D2C" w:rsidP="00F67A71">
      <w:pPr>
        <w:spacing w:line="240" w:lineRule="auto"/>
        <w:jc w:val="both"/>
        <w:rPr>
          <w:rFonts w:ascii="Times New Roman" w:hAnsi="Times New Roman" w:cs="Times New Roman"/>
        </w:rPr>
      </w:pPr>
      <w:r w:rsidRPr="00040C1C">
        <w:rPr>
          <w:rFonts w:ascii="Times New Roman" w:hAnsi="Times New Roman" w:cs="Times New Roman"/>
        </w:rPr>
        <w:t>Tesis, taşıt ve iş makineleri haricindeki dayanıklı taşınırlar Taşınır İstek Belgesi düzenlenmek suretiyle talep edilir. Talep edilen dayanıklı taşınırlar ilgilisine uygun Taşınır Teslim Belgesi düzenlenerek kullanıma verilir</w:t>
      </w:r>
      <w:r>
        <w:rPr>
          <w:rFonts w:ascii="Times New Roman" w:hAnsi="Times New Roman" w:cs="Times New Roman"/>
          <w:b/>
        </w:rPr>
        <w:t xml:space="preserve">. </w:t>
      </w:r>
      <w:r w:rsidRPr="00040C1C">
        <w:rPr>
          <w:rFonts w:ascii="Times New Roman" w:hAnsi="Times New Roman" w:cs="Times New Roman"/>
        </w:rPr>
        <w:t xml:space="preserve">Taşınırlar oda, büro, salon, atölye, garaj, servis ve bahçe gibi ortak kullanım alanlarına Dayanıklı Taşınır Listesi düzenlenmek ve istek yapan birim yetkilisi veya varsa ortak kullanım alanı sorumlusuna imza karşılığı teslim edilir. </w:t>
      </w:r>
    </w:p>
    <w:p w:rsidR="00D53D2C" w:rsidRDefault="00D53D2C" w:rsidP="00F67A71">
      <w:pPr>
        <w:spacing w:line="240" w:lineRule="auto"/>
        <w:jc w:val="both"/>
        <w:rPr>
          <w:rFonts w:ascii="Times New Roman" w:hAnsi="Times New Roman" w:cs="Times New Roman"/>
          <w:b/>
        </w:rPr>
      </w:pPr>
      <w:r w:rsidRPr="00040C1C">
        <w:rPr>
          <w:rFonts w:ascii="Times New Roman" w:hAnsi="Times New Roman" w:cs="Times New Roman"/>
          <w:b/>
        </w:rPr>
        <w:t>Kamu İdareleri Arasında Taşınır Devri ve Geçici Tahsis</w:t>
      </w:r>
    </w:p>
    <w:p w:rsidR="00D53D2C" w:rsidRDefault="00D53D2C" w:rsidP="00F67A71">
      <w:pPr>
        <w:spacing w:line="240" w:lineRule="auto"/>
        <w:jc w:val="both"/>
        <w:rPr>
          <w:rFonts w:ascii="Times New Roman" w:hAnsi="Times New Roman" w:cs="Times New Roman"/>
        </w:rPr>
      </w:pPr>
      <w:r>
        <w:rPr>
          <w:rFonts w:ascii="Times New Roman" w:hAnsi="Times New Roman" w:cs="Times New Roman"/>
        </w:rPr>
        <w:t xml:space="preserve">Kamu idareleri ihtiyaç fazlası taşınırları bu taşınıra ihtiyaç duyan diğer kamu idarelerine bedelsiz olarak devredebilir </w:t>
      </w:r>
      <w:proofErr w:type="gramStart"/>
      <w:r>
        <w:rPr>
          <w:rFonts w:ascii="Times New Roman" w:hAnsi="Times New Roman" w:cs="Times New Roman"/>
        </w:rPr>
        <w:t>yada</w:t>
      </w:r>
      <w:proofErr w:type="gramEnd"/>
      <w:r>
        <w:rPr>
          <w:rFonts w:ascii="Times New Roman" w:hAnsi="Times New Roman" w:cs="Times New Roman"/>
        </w:rPr>
        <w:t xml:space="preserve"> geçici tahsis yapabilir. Bu işlemlere ilişkin kayıtlarda Yönetmelikte belirtilen belge, fiş, liste, alındı belgesi, tutanak ve cetveller düzenlenir.</w:t>
      </w:r>
    </w:p>
    <w:p w:rsidR="00BB242B" w:rsidRPr="00AE1CC1" w:rsidRDefault="00BB242B" w:rsidP="00F67A71">
      <w:pPr>
        <w:spacing w:line="240" w:lineRule="auto"/>
        <w:jc w:val="both"/>
        <w:rPr>
          <w:rFonts w:ascii="Times New Roman" w:hAnsi="Times New Roman" w:cs="Times New Roman"/>
          <w:b/>
          <w:sz w:val="24"/>
          <w:szCs w:val="24"/>
        </w:rPr>
      </w:pPr>
      <w:r w:rsidRPr="00AE1CC1">
        <w:rPr>
          <w:rFonts w:ascii="Times New Roman" w:hAnsi="Times New Roman" w:cs="Times New Roman"/>
          <w:b/>
          <w:sz w:val="24"/>
          <w:szCs w:val="24"/>
        </w:rPr>
        <w:t>Ayrıntısı:</w:t>
      </w:r>
    </w:p>
    <w:p w:rsidR="00BB242B" w:rsidRDefault="00BB242B" w:rsidP="00F67A71">
      <w:pPr>
        <w:shd w:val="clear" w:color="auto" w:fill="FFFFFF"/>
        <w:spacing w:after="0" w:line="240" w:lineRule="auto"/>
        <w:jc w:val="both"/>
        <w:textAlignment w:val="baseline"/>
        <w:rPr>
          <w:rFonts w:ascii="Times New Roman" w:eastAsia="Times New Roman" w:hAnsi="Times New Roman" w:cs="Times New Roman"/>
          <w:color w:val="232323"/>
          <w:sz w:val="24"/>
          <w:szCs w:val="24"/>
          <w:bdr w:val="none" w:sz="0" w:space="0" w:color="auto" w:frame="1"/>
          <w:lang w:eastAsia="tr-TR"/>
        </w:rPr>
      </w:pPr>
      <w:r w:rsidRPr="00BB242B">
        <w:rPr>
          <w:rFonts w:ascii="Times New Roman" w:eastAsia="Times New Roman" w:hAnsi="Times New Roman" w:cs="Times New Roman"/>
          <w:color w:val="232323"/>
          <w:sz w:val="24"/>
          <w:szCs w:val="24"/>
          <w:bdr w:val="none" w:sz="0" w:space="0" w:color="auto" w:frame="1"/>
          <w:lang w:eastAsia="tr-TR"/>
        </w:rPr>
        <w:t>Hemen tüketimi yapılmayacak ve kullanıma verilmeyecek taşınırları sorumluluğundaki ambarlarda muhafaza eder.</w:t>
      </w:r>
      <w:r w:rsidR="00F67A71">
        <w:rPr>
          <w:rFonts w:ascii="Times New Roman" w:eastAsia="Times New Roman" w:hAnsi="Times New Roman" w:cs="Times New Roman"/>
          <w:color w:val="232323"/>
          <w:sz w:val="24"/>
          <w:szCs w:val="24"/>
          <w:bdr w:val="none" w:sz="0" w:space="0" w:color="auto" w:frame="1"/>
          <w:lang w:eastAsia="tr-TR"/>
        </w:rPr>
        <w:t xml:space="preserve"> </w:t>
      </w:r>
      <w:r w:rsidRPr="00BB242B">
        <w:rPr>
          <w:rFonts w:ascii="Times New Roman" w:eastAsia="Times New Roman" w:hAnsi="Times New Roman" w:cs="Times New Roman"/>
          <w:color w:val="232323"/>
          <w:sz w:val="24"/>
          <w:szCs w:val="24"/>
          <w:bdr w:val="none" w:sz="0" w:space="0" w:color="auto" w:frame="1"/>
          <w:lang w:eastAsia="tr-TR"/>
        </w:rPr>
        <w:t>Başkanlığımız birimlerinde kullanımda bulunan her türlü demirbaşı kullanıcılara zimmetler ve zimmet işlemleri takip eder.</w:t>
      </w:r>
      <w:r w:rsidR="00F67A71">
        <w:rPr>
          <w:rFonts w:ascii="Times New Roman" w:eastAsia="Times New Roman" w:hAnsi="Times New Roman" w:cs="Times New Roman"/>
          <w:color w:val="232323"/>
          <w:sz w:val="24"/>
          <w:szCs w:val="24"/>
          <w:bdr w:val="none" w:sz="0" w:space="0" w:color="auto" w:frame="1"/>
          <w:lang w:eastAsia="tr-TR"/>
        </w:rPr>
        <w:t xml:space="preserve"> </w:t>
      </w:r>
      <w:r w:rsidRPr="00BB242B">
        <w:rPr>
          <w:rFonts w:ascii="Times New Roman" w:eastAsia="Times New Roman" w:hAnsi="Times New Roman" w:cs="Times New Roman"/>
          <w:color w:val="232323"/>
          <w:sz w:val="24"/>
          <w:szCs w:val="24"/>
          <w:bdr w:val="none" w:sz="0" w:space="0" w:color="auto" w:frame="1"/>
          <w:lang w:eastAsia="tr-TR"/>
        </w:rPr>
        <w:t>Ambardan bulunan mevcut malzeme ve taşınırların taşınır istek belgesi karşılığında ilgili harcama biriminin ambarına devir yolu ile çıkışını sağlar.</w:t>
      </w:r>
      <w:r w:rsidR="00F67A71">
        <w:rPr>
          <w:rFonts w:ascii="Times New Roman" w:eastAsia="Times New Roman" w:hAnsi="Times New Roman" w:cs="Times New Roman"/>
          <w:color w:val="232323"/>
          <w:sz w:val="24"/>
          <w:szCs w:val="24"/>
          <w:bdr w:val="none" w:sz="0" w:space="0" w:color="auto" w:frame="1"/>
          <w:lang w:eastAsia="tr-TR"/>
        </w:rPr>
        <w:t xml:space="preserve"> </w:t>
      </w:r>
      <w:r w:rsidRPr="00BB242B">
        <w:rPr>
          <w:rFonts w:ascii="Times New Roman" w:eastAsia="Times New Roman" w:hAnsi="Times New Roman" w:cs="Times New Roman"/>
          <w:color w:val="232323"/>
          <w:sz w:val="24"/>
          <w:szCs w:val="24"/>
          <w:bdr w:val="none" w:sz="0" w:space="0" w:color="auto" w:frame="1"/>
          <w:lang w:eastAsia="tr-TR"/>
        </w:rPr>
        <w:t>Demirbaş veya taşınırların, eskiyen, kırılan, bozulan, ekonomik ömrünü yitiren malzemelerin kayıtlarının silinmesi için gerekli işlemleri yapar veya yapılmasını sağlar.</w:t>
      </w:r>
      <w:r w:rsidR="00F67A71">
        <w:rPr>
          <w:rFonts w:ascii="Times New Roman" w:eastAsia="Times New Roman" w:hAnsi="Times New Roman" w:cs="Times New Roman"/>
          <w:color w:val="232323"/>
          <w:sz w:val="24"/>
          <w:szCs w:val="24"/>
          <w:bdr w:val="none" w:sz="0" w:space="0" w:color="auto" w:frame="1"/>
          <w:lang w:eastAsia="tr-TR"/>
        </w:rPr>
        <w:t xml:space="preserve"> </w:t>
      </w:r>
      <w:r w:rsidRPr="00BB242B">
        <w:rPr>
          <w:rFonts w:ascii="Times New Roman" w:eastAsia="Times New Roman" w:hAnsi="Times New Roman" w:cs="Times New Roman"/>
          <w:color w:val="232323"/>
          <w:sz w:val="24"/>
          <w:szCs w:val="24"/>
          <w:bdr w:val="none" w:sz="0" w:space="0" w:color="auto" w:frame="1"/>
          <w:lang w:eastAsia="tr-TR"/>
        </w:rPr>
        <w:t>Diğer harcama birimlerinden devir yolu ile Daire Başkanlığımızın ambarına devredilen taşınırların giriş işlemlerini yapar, kayıtlarını tutar.</w:t>
      </w:r>
      <w:r w:rsidR="00F67A71">
        <w:rPr>
          <w:rFonts w:ascii="Times New Roman" w:eastAsia="Times New Roman" w:hAnsi="Times New Roman" w:cs="Times New Roman"/>
          <w:color w:val="232323"/>
          <w:sz w:val="24"/>
          <w:szCs w:val="24"/>
          <w:bdr w:val="none" w:sz="0" w:space="0" w:color="auto" w:frame="1"/>
          <w:lang w:eastAsia="tr-TR"/>
        </w:rPr>
        <w:t xml:space="preserve"> </w:t>
      </w:r>
      <w:r w:rsidRPr="00BB242B">
        <w:rPr>
          <w:rFonts w:ascii="Times New Roman" w:eastAsia="Times New Roman" w:hAnsi="Times New Roman" w:cs="Times New Roman"/>
          <w:color w:val="232323"/>
          <w:sz w:val="24"/>
          <w:szCs w:val="24"/>
          <w:bdr w:val="none" w:sz="0" w:space="0" w:color="auto" w:frame="1"/>
          <w:lang w:eastAsia="tr-TR"/>
        </w:rPr>
        <w:t xml:space="preserve">Taşınırların her türlü (satın alma, devir, hibe, bağış </w:t>
      </w:r>
      <w:proofErr w:type="spellStart"/>
      <w:r w:rsidRPr="00BB242B">
        <w:rPr>
          <w:rFonts w:ascii="Times New Roman" w:eastAsia="Times New Roman" w:hAnsi="Times New Roman" w:cs="Times New Roman"/>
          <w:color w:val="232323"/>
          <w:sz w:val="24"/>
          <w:szCs w:val="24"/>
          <w:bdr w:val="none" w:sz="0" w:space="0" w:color="auto" w:frame="1"/>
          <w:lang w:eastAsia="tr-TR"/>
        </w:rPr>
        <w:t>vb</w:t>
      </w:r>
      <w:proofErr w:type="spellEnd"/>
      <w:r w:rsidRPr="00BB242B">
        <w:rPr>
          <w:rFonts w:ascii="Times New Roman" w:eastAsia="Times New Roman" w:hAnsi="Times New Roman" w:cs="Times New Roman"/>
          <w:color w:val="232323"/>
          <w:sz w:val="24"/>
          <w:szCs w:val="24"/>
          <w:bdr w:val="none" w:sz="0" w:space="0" w:color="auto" w:frame="1"/>
          <w:lang w:eastAsia="tr-TR"/>
        </w:rPr>
        <w:t xml:space="preserve">) giriş-çıkışına ilişkin kayıtlarını tutar, bunlara ilişkin belgeleri düzenler ve harcama birimi taşınır yönetim hesabına ilişkin belge ve cetvelleri düzenler, </w:t>
      </w:r>
      <w:proofErr w:type="gramStart"/>
      <w:r w:rsidRPr="00BB242B">
        <w:rPr>
          <w:rFonts w:ascii="Times New Roman" w:eastAsia="Times New Roman" w:hAnsi="Times New Roman" w:cs="Times New Roman"/>
          <w:color w:val="232323"/>
          <w:sz w:val="24"/>
          <w:szCs w:val="24"/>
          <w:bdr w:val="none" w:sz="0" w:space="0" w:color="auto" w:frame="1"/>
          <w:lang w:eastAsia="tr-TR"/>
        </w:rPr>
        <w:t>konsolide</w:t>
      </w:r>
      <w:proofErr w:type="gramEnd"/>
      <w:r w:rsidRPr="00BB242B">
        <w:rPr>
          <w:rFonts w:ascii="Times New Roman" w:eastAsia="Times New Roman" w:hAnsi="Times New Roman" w:cs="Times New Roman"/>
          <w:color w:val="232323"/>
          <w:sz w:val="24"/>
          <w:szCs w:val="24"/>
          <w:bdr w:val="none" w:sz="0" w:space="0" w:color="auto" w:frame="1"/>
          <w:lang w:eastAsia="tr-TR"/>
        </w:rPr>
        <w:t xml:space="preserve"> görevlisine gönderir.</w:t>
      </w:r>
    </w:p>
    <w:p w:rsidR="00D53D2C" w:rsidRDefault="00D53D2C" w:rsidP="00F67A71">
      <w:pPr>
        <w:shd w:val="clear" w:color="auto" w:fill="FFFFFF"/>
        <w:spacing w:after="0" w:line="240" w:lineRule="auto"/>
        <w:jc w:val="both"/>
        <w:textAlignment w:val="baseline"/>
        <w:rPr>
          <w:rFonts w:ascii="Times New Roman" w:eastAsia="Times New Roman" w:hAnsi="Times New Roman" w:cs="Times New Roman"/>
          <w:color w:val="232323"/>
          <w:sz w:val="24"/>
          <w:szCs w:val="24"/>
          <w:bdr w:val="none" w:sz="0" w:space="0" w:color="auto" w:frame="1"/>
          <w:lang w:eastAsia="tr-TR"/>
        </w:rPr>
      </w:pPr>
    </w:p>
    <w:p w:rsidR="00D53D2C" w:rsidRDefault="00D53D2C" w:rsidP="00F67A71">
      <w:pPr>
        <w:spacing w:line="240" w:lineRule="auto"/>
        <w:jc w:val="both"/>
        <w:rPr>
          <w:rFonts w:ascii="Times New Roman" w:hAnsi="Times New Roman" w:cs="Times New Roman"/>
          <w:b/>
        </w:rPr>
      </w:pPr>
      <w:r w:rsidRPr="00040C1C">
        <w:rPr>
          <w:rFonts w:ascii="Times New Roman" w:hAnsi="Times New Roman" w:cs="Times New Roman"/>
          <w:b/>
        </w:rPr>
        <w:t>Sayım ve Sayım Sonrası İşlemler</w:t>
      </w:r>
    </w:p>
    <w:p w:rsidR="00D53D2C" w:rsidRPr="00040C1C" w:rsidRDefault="00D53D2C" w:rsidP="00F67A71">
      <w:pPr>
        <w:spacing w:line="240" w:lineRule="auto"/>
        <w:jc w:val="both"/>
        <w:rPr>
          <w:rFonts w:ascii="Times New Roman" w:hAnsi="Times New Roman" w:cs="Times New Roman"/>
        </w:rPr>
      </w:pPr>
      <w:r>
        <w:rPr>
          <w:rFonts w:ascii="Times New Roman" w:hAnsi="Times New Roman" w:cs="Times New Roman"/>
        </w:rPr>
        <w:t xml:space="preserve">Kamu idarelerine ait taşınırlar yıl sonlarında </w:t>
      </w:r>
      <w:proofErr w:type="gramStart"/>
      <w:r>
        <w:rPr>
          <w:rFonts w:ascii="Times New Roman" w:hAnsi="Times New Roman" w:cs="Times New Roman"/>
        </w:rPr>
        <w:t>yada</w:t>
      </w:r>
      <w:proofErr w:type="gramEnd"/>
      <w:r>
        <w:rPr>
          <w:rFonts w:ascii="Times New Roman" w:hAnsi="Times New Roman" w:cs="Times New Roman"/>
        </w:rPr>
        <w:t xml:space="preserve"> harcama yetkilisinin gerekli gördüğü zaman ve durumda sayım yapılır. Sayımlar harcama yetkilisinin görevlendireceği en az 3 kişiden oluşan sayım kurulunca yapılır. Sayım Kurulunda taşınır yetkilisi bulunmalıdır. Sayım süresince işlerin aksamaması için giriş ve çıkış işlemleri harcama yetkilisince durdurulabilir. Sayım Kurulu öncelikle taşınır kayıt yetkilisince tamamlanmamış işlerin tamamlatılması sağlanır. Ambar sayım işlemleri tamamlandıktan sonra oda, büro, salon, bahçe vs. yerler dayanıklı taşınır listeleri esas alınarak sayılır. Sayımda noksan veya fazla çıkması durumunda gerekli giriş ve çıkış işlemleri gerçekleştirilir.</w:t>
      </w:r>
    </w:p>
    <w:p w:rsidR="00831719" w:rsidRPr="00BB242B" w:rsidRDefault="00BB242B" w:rsidP="00F67A71">
      <w:pPr>
        <w:spacing w:line="240" w:lineRule="auto"/>
        <w:jc w:val="both"/>
        <w:rPr>
          <w:rFonts w:ascii="Times New Roman" w:hAnsi="Times New Roman" w:cs="Times New Roman"/>
          <w:sz w:val="24"/>
          <w:szCs w:val="24"/>
        </w:rPr>
      </w:pPr>
      <w:r w:rsidRPr="00BB242B">
        <w:rPr>
          <w:rFonts w:ascii="Times New Roman" w:hAnsi="Times New Roman" w:cs="Times New Roman"/>
          <w:sz w:val="24"/>
          <w:szCs w:val="24"/>
        </w:rPr>
        <w:t>İşlemi tamamlanan evraklar dosyalanır.</w:t>
      </w:r>
    </w:p>
    <w:tbl>
      <w:tblPr>
        <w:tblStyle w:val="TabloKlavuzu"/>
        <w:tblpPr w:leftFromText="141" w:rightFromText="141" w:vertAnchor="text" w:horzAnchor="margin" w:tblpXSpec="center" w:tblpY="850"/>
        <w:tblW w:w="9355" w:type="dxa"/>
        <w:tblLayout w:type="fixed"/>
        <w:tblLook w:val="04A0" w:firstRow="1" w:lastRow="0" w:firstColumn="1" w:lastColumn="0" w:noHBand="0" w:noVBand="1"/>
      </w:tblPr>
      <w:tblGrid>
        <w:gridCol w:w="3333"/>
        <w:gridCol w:w="2620"/>
        <w:gridCol w:w="1701"/>
        <w:gridCol w:w="1701"/>
      </w:tblGrid>
      <w:tr w:rsidR="00617EFD" w:rsidRPr="00BB242B" w:rsidTr="00315ABC">
        <w:trPr>
          <w:trHeight w:val="377"/>
        </w:trPr>
        <w:tc>
          <w:tcPr>
            <w:tcW w:w="9355" w:type="dxa"/>
            <w:gridSpan w:val="4"/>
          </w:tcPr>
          <w:p w:rsidR="00617EFD" w:rsidRDefault="00617EFD" w:rsidP="00F67A71">
            <w:pPr>
              <w:jc w:val="center"/>
              <w:rPr>
                <w:rFonts w:ascii="Times New Roman" w:hAnsi="Times New Roman" w:cs="Times New Roman"/>
              </w:rPr>
            </w:pPr>
            <w:r w:rsidRPr="00BB242B">
              <w:rPr>
                <w:rFonts w:ascii="Times New Roman" w:hAnsi="Times New Roman" w:cs="Times New Roman"/>
              </w:rPr>
              <w:t xml:space="preserve">Yukarıda belirtilen </w:t>
            </w:r>
            <w:r>
              <w:rPr>
                <w:rFonts w:ascii="Times New Roman" w:hAnsi="Times New Roman" w:cs="Times New Roman"/>
              </w:rPr>
              <w:t xml:space="preserve">iş </w:t>
            </w:r>
            <w:proofErr w:type="gramStart"/>
            <w:r>
              <w:rPr>
                <w:rFonts w:ascii="Times New Roman" w:hAnsi="Times New Roman" w:cs="Times New Roman"/>
              </w:rPr>
              <w:t>talimatı  tarafımızca</w:t>
            </w:r>
            <w:proofErr w:type="gramEnd"/>
            <w:r>
              <w:rPr>
                <w:rFonts w:ascii="Times New Roman" w:hAnsi="Times New Roman" w:cs="Times New Roman"/>
              </w:rPr>
              <w:t xml:space="preserve"> okunmuş ve  </w:t>
            </w:r>
            <w:r w:rsidRPr="00BB242B">
              <w:rPr>
                <w:rFonts w:ascii="Times New Roman" w:hAnsi="Times New Roman" w:cs="Times New Roman"/>
              </w:rPr>
              <w:t>tebliğ edilmiştir.</w:t>
            </w:r>
          </w:p>
          <w:p w:rsidR="00315ABC" w:rsidRPr="00BB242B" w:rsidRDefault="00315ABC" w:rsidP="00F67A71">
            <w:pPr>
              <w:jc w:val="center"/>
              <w:rPr>
                <w:rFonts w:ascii="Times New Roman" w:hAnsi="Times New Roman" w:cs="Times New Roman"/>
              </w:rPr>
            </w:pPr>
          </w:p>
        </w:tc>
      </w:tr>
      <w:tr w:rsidR="00617EFD" w:rsidRPr="00BB242B" w:rsidTr="00315ABC">
        <w:trPr>
          <w:trHeight w:val="62"/>
        </w:trPr>
        <w:tc>
          <w:tcPr>
            <w:tcW w:w="3333" w:type="dxa"/>
          </w:tcPr>
          <w:p w:rsidR="00617EFD" w:rsidRPr="00BB242B" w:rsidRDefault="00617EFD" w:rsidP="00F67A71">
            <w:pPr>
              <w:jc w:val="both"/>
              <w:rPr>
                <w:rFonts w:ascii="Times New Roman" w:hAnsi="Times New Roman" w:cs="Times New Roman"/>
              </w:rPr>
            </w:pPr>
            <w:r w:rsidRPr="00BB242B">
              <w:rPr>
                <w:rFonts w:ascii="Times New Roman" w:hAnsi="Times New Roman" w:cs="Times New Roman"/>
              </w:rPr>
              <w:lastRenderedPageBreak/>
              <w:t>Adı-Soyadı</w:t>
            </w:r>
          </w:p>
        </w:tc>
        <w:tc>
          <w:tcPr>
            <w:tcW w:w="2620" w:type="dxa"/>
          </w:tcPr>
          <w:p w:rsidR="00617EFD" w:rsidRPr="00BB242B" w:rsidRDefault="00617EFD" w:rsidP="00F67A71">
            <w:pPr>
              <w:jc w:val="both"/>
              <w:rPr>
                <w:rFonts w:ascii="Times New Roman" w:hAnsi="Times New Roman" w:cs="Times New Roman"/>
              </w:rPr>
            </w:pPr>
            <w:proofErr w:type="spellStart"/>
            <w:r w:rsidRPr="00BB242B">
              <w:rPr>
                <w:rFonts w:ascii="Times New Roman" w:hAnsi="Times New Roman" w:cs="Times New Roman"/>
              </w:rPr>
              <w:t>Ünvanı</w:t>
            </w:r>
            <w:proofErr w:type="spellEnd"/>
          </w:p>
        </w:tc>
        <w:tc>
          <w:tcPr>
            <w:tcW w:w="1701" w:type="dxa"/>
          </w:tcPr>
          <w:p w:rsidR="00617EFD" w:rsidRPr="00BB242B" w:rsidRDefault="00617EFD" w:rsidP="00F67A71">
            <w:pPr>
              <w:jc w:val="both"/>
              <w:rPr>
                <w:rFonts w:ascii="Times New Roman" w:hAnsi="Times New Roman" w:cs="Times New Roman"/>
              </w:rPr>
            </w:pPr>
            <w:r>
              <w:rPr>
                <w:rFonts w:ascii="Times New Roman" w:hAnsi="Times New Roman" w:cs="Times New Roman"/>
              </w:rPr>
              <w:t>Tarih</w:t>
            </w:r>
          </w:p>
        </w:tc>
        <w:tc>
          <w:tcPr>
            <w:tcW w:w="1701" w:type="dxa"/>
            <w:vAlign w:val="bottom"/>
          </w:tcPr>
          <w:p w:rsidR="00617EFD" w:rsidRDefault="00617EFD" w:rsidP="00F67A71">
            <w:pPr>
              <w:jc w:val="both"/>
              <w:rPr>
                <w:rFonts w:ascii="Times New Roman" w:hAnsi="Times New Roman" w:cs="Times New Roman"/>
              </w:rPr>
            </w:pPr>
            <w:r w:rsidRPr="00BB242B">
              <w:rPr>
                <w:rFonts w:ascii="Times New Roman" w:hAnsi="Times New Roman" w:cs="Times New Roman"/>
              </w:rPr>
              <w:t>İmza</w:t>
            </w:r>
          </w:p>
          <w:p w:rsidR="00315ABC" w:rsidRPr="00BB242B" w:rsidRDefault="00315ABC" w:rsidP="00F67A71">
            <w:pPr>
              <w:jc w:val="both"/>
              <w:rPr>
                <w:rFonts w:ascii="Times New Roman" w:hAnsi="Times New Roman" w:cs="Times New Roman"/>
              </w:rPr>
            </w:pPr>
          </w:p>
        </w:tc>
      </w:tr>
      <w:tr w:rsidR="00617EFD" w:rsidRPr="00BB242B" w:rsidTr="00315ABC">
        <w:trPr>
          <w:trHeight w:val="62"/>
        </w:trPr>
        <w:tc>
          <w:tcPr>
            <w:tcW w:w="3333" w:type="dxa"/>
          </w:tcPr>
          <w:p w:rsidR="00617EFD" w:rsidRPr="00BB242B" w:rsidRDefault="00617EFD" w:rsidP="00F67A71">
            <w:pPr>
              <w:jc w:val="both"/>
              <w:rPr>
                <w:rFonts w:ascii="Times New Roman" w:hAnsi="Times New Roman" w:cs="Times New Roman"/>
              </w:rPr>
            </w:pPr>
            <w:r w:rsidRPr="00BB242B">
              <w:rPr>
                <w:rFonts w:ascii="Times New Roman" w:hAnsi="Times New Roman" w:cs="Times New Roman"/>
              </w:rPr>
              <w:t>Ali ÖRMECİ</w:t>
            </w:r>
          </w:p>
        </w:tc>
        <w:tc>
          <w:tcPr>
            <w:tcW w:w="2620" w:type="dxa"/>
          </w:tcPr>
          <w:p w:rsidR="00617EFD" w:rsidRPr="00BB242B" w:rsidRDefault="00617EFD" w:rsidP="00F67A71">
            <w:pPr>
              <w:jc w:val="both"/>
              <w:rPr>
                <w:rFonts w:ascii="Times New Roman" w:hAnsi="Times New Roman" w:cs="Times New Roman"/>
              </w:rPr>
            </w:pPr>
            <w:r w:rsidRPr="00BB242B">
              <w:rPr>
                <w:rFonts w:ascii="Times New Roman" w:hAnsi="Times New Roman" w:cs="Times New Roman"/>
              </w:rPr>
              <w:t>Taşınır Kayıt Yetkilisi</w:t>
            </w:r>
          </w:p>
        </w:tc>
        <w:tc>
          <w:tcPr>
            <w:tcW w:w="1701" w:type="dxa"/>
          </w:tcPr>
          <w:p w:rsidR="00617EFD" w:rsidRPr="00BB242B" w:rsidRDefault="00617EFD" w:rsidP="00F67A71">
            <w:pPr>
              <w:jc w:val="both"/>
              <w:rPr>
                <w:rFonts w:ascii="Times New Roman" w:hAnsi="Times New Roman" w:cs="Times New Roman"/>
              </w:rPr>
            </w:pPr>
            <w:r>
              <w:rPr>
                <w:rFonts w:ascii="Times New Roman" w:hAnsi="Times New Roman" w:cs="Times New Roman"/>
              </w:rPr>
              <w:t>13/11/2024</w:t>
            </w:r>
          </w:p>
        </w:tc>
        <w:tc>
          <w:tcPr>
            <w:tcW w:w="1701" w:type="dxa"/>
            <w:vAlign w:val="bottom"/>
          </w:tcPr>
          <w:p w:rsidR="00617EFD" w:rsidRDefault="00617EFD" w:rsidP="00F67A71">
            <w:pPr>
              <w:jc w:val="both"/>
              <w:rPr>
                <w:rFonts w:ascii="Times New Roman" w:hAnsi="Times New Roman" w:cs="Times New Roman"/>
              </w:rPr>
            </w:pPr>
            <w:r w:rsidRPr="00BB242B">
              <w:rPr>
                <w:rFonts w:ascii="Times New Roman" w:hAnsi="Times New Roman" w:cs="Times New Roman"/>
              </w:rPr>
              <w:t> </w:t>
            </w:r>
          </w:p>
          <w:p w:rsidR="00617EFD" w:rsidRPr="00BB242B" w:rsidRDefault="00617EFD" w:rsidP="00F67A71">
            <w:pPr>
              <w:jc w:val="both"/>
              <w:rPr>
                <w:rFonts w:ascii="Times New Roman" w:hAnsi="Times New Roman" w:cs="Times New Roman"/>
              </w:rPr>
            </w:pPr>
          </w:p>
        </w:tc>
      </w:tr>
      <w:tr w:rsidR="00617EFD" w:rsidRPr="00BB242B" w:rsidTr="00315ABC">
        <w:trPr>
          <w:trHeight w:val="62"/>
        </w:trPr>
        <w:tc>
          <w:tcPr>
            <w:tcW w:w="3333" w:type="dxa"/>
          </w:tcPr>
          <w:p w:rsidR="00617EFD" w:rsidRPr="00BB242B" w:rsidRDefault="00617EFD" w:rsidP="00F67A71">
            <w:pPr>
              <w:jc w:val="both"/>
              <w:rPr>
                <w:rFonts w:ascii="Times New Roman" w:hAnsi="Times New Roman" w:cs="Times New Roman"/>
              </w:rPr>
            </w:pPr>
            <w:r w:rsidRPr="00BB242B">
              <w:rPr>
                <w:rFonts w:ascii="Times New Roman" w:hAnsi="Times New Roman" w:cs="Times New Roman"/>
              </w:rPr>
              <w:t>Birol AKARÇAY</w:t>
            </w:r>
          </w:p>
        </w:tc>
        <w:tc>
          <w:tcPr>
            <w:tcW w:w="2620" w:type="dxa"/>
          </w:tcPr>
          <w:p w:rsidR="00617EFD" w:rsidRDefault="00617EFD" w:rsidP="00F67A71">
            <w:pPr>
              <w:jc w:val="both"/>
              <w:rPr>
                <w:rFonts w:ascii="Times New Roman" w:hAnsi="Times New Roman" w:cs="Times New Roman"/>
              </w:rPr>
            </w:pPr>
            <w:r w:rsidRPr="00BB242B">
              <w:rPr>
                <w:rFonts w:ascii="Times New Roman" w:hAnsi="Times New Roman" w:cs="Times New Roman"/>
              </w:rPr>
              <w:t>Bilgisayar İşletmeni</w:t>
            </w:r>
          </w:p>
          <w:p w:rsidR="00617EFD" w:rsidRPr="00BB242B" w:rsidRDefault="00617EFD" w:rsidP="00F67A71">
            <w:pPr>
              <w:jc w:val="both"/>
              <w:rPr>
                <w:rFonts w:ascii="Times New Roman" w:hAnsi="Times New Roman" w:cs="Times New Roman"/>
              </w:rPr>
            </w:pPr>
          </w:p>
        </w:tc>
        <w:tc>
          <w:tcPr>
            <w:tcW w:w="1701" w:type="dxa"/>
          </w:tcPr>
          <w:p w:rsidR="00617EFD" w:rsidRPr="00BB242B" w:rsidRDefault="00617EFD" w:rsidP="00F67A71">
            <w:pPr>
              <w:jc w:val="both"/>
              <w:rPr>
                <w:rFonts w:ascii="Times New Roman" w:hAnsi="Times New Roman" w:cs="Times New Roman"/>
              </w:rPr>
            </w:pPr>
            <w:r>
              <w:rPr>
                <w:rFonts w:ascii="Times New Roman" w:hAnsi="Times New Roman" w:cs="Times New Roman"/>
              </w:rPr>
              <w:t>13/11/2024</w:t>
            </w:r>
          </w:p>
        </w:tc>
        <w:tc>
          <w:tcPr>
            <w:tcW w:w="1701" w:type="dxa"/>
            <w:vAlign w:val="bottom"/>
          </w:tcPr>
          <w:p w:rsidR="00617EFD" w:rsidRPr="00BB242B" w:rsidRDefault="00617EFD" w:rsidP="00F67A71">
            <w:pPr>
              <w:jc w:val="both"/>
              <w:rPr>
                <w:rFonts w:ascii="Times New Roman" w:hAnsi="Times New Roman" w:cs="Times New Roman"/>
              </w:rPr>
            </w:pPr>
            <w:r w:rsidRPr="00BB242B">
              <w:rPr>
                <w:rFonts w:ascii="Times New Roman" w:hAnsi="Times New Roman" w:cs="Times New Roman"/>
              </w:rPr>
              <w:t> </w:t>
            </w:r>
          </w:p>
        </w:tc>
      </w:tr>
      <w:tr w:rsidR="00617EFD" w:rsidRPr="00BB242B" w:rsidTr="00315ABC">
        <w:trPr>
          <w:trHeight w:val="62"/>
        </w:trPr>
        <w:tc>
          <w:tcPr>
            <w:tcW w:w="3333" w:type="dxa"/>
          </w:tcPr>
          <w:p w:rsidR="00617EFD" w:rsidRPr="00BB242B" w:rsidRDefault="00617EFD" w:rsidP="00F67A71">
            <w:pPr>
              <w:jc w:val="both"/>
              <w:rPr>
                <w:rFonts w:ascii="Times New Roman" w:hAnsi="Times New Roman" w:cs="Times New Roman"/>
              </w:rPr>
            </w:pPr>
            <w:r w:rsidRPr="00BB242B">
              <w:rPr>
                <w:rFonts w:ascii="Times New Roman" w:hAnsi="Times New Roman" w:cs="Times New Roman"/>
              </w:rPr>
              <w:t>Hüseyin ÇETİN</w:t>
            </w:r>
          </w:p>
        </w:tc>
        <w:tc>
          <w:tcPr>
            <w:tcW w:w="2620" w:type="dxa"/>
          </w:tcPr>
          <w:p w:rsidR="00617EFD" w:rsidRDefault="00617EFD" w:rsidP="00F67A71">
            <w:pPr>
              <w:jc w:val="both"/>
              <w:rPr>
                <w:rFonts w:ascii="Times New Roman" w:hAnsi="Times New Roman" w:cs="Times New Roman"/>
              </w:rPr>
            </w:pPr>
            <w:r w:rsidRPr="00BB242B">
              <w:rPr>
                <w:rFonts w:ascii="Times New Roman" w:hAnsi="Times New Roman" w:cs="Times New Roman"/>
              </w:rPr>
              <w:t>Bilgisayar İşletmeni</w:t>
            </w:r>
          </w:p>
          <w:p w:rsidR="00617EFD" w:rsidRPr="00BB242B" w:rsidRDefault="00617EFD" w:rsidP="00F67A71">
            <w:pPr>
              <w:jc w:val="both"/>
              <w:rPr>
                <w:rFonts w:ascii="Times New Roman" w:hAnsi="Times New Roman" w:cs="Times New Roman"/>
              </w:rPr>
            </w:pPr>
          </w:p>
        </w:tc>
        <w:tc>
          <w:tcPr>
            <w:tcW w:w="1701" w:type="dxa"/>
          </w:tcPr>
          <w:p w:rsidR="00617EFD" w:rsidRPr="00BB242B" w:rsidRDefault="00617EFD" w:rsidP="00F67A71">
            <w:pPr>
              <w:jc w:val="both"/>
              <w:rPr>
                <w:rFonts w:ascii="Times New Roman" w:hAnsi="Times New Roman" w:cs="Times New Roman"/>
              </w:rPr>
            </w:pPr>
            <w:r>
              <w:rPr>
                <w:rFonts w:ascii="Times New Roman" w:hAnsi="Times New Roman" w:cs="Times New Roman"/>
              </w:rPr>
              <w:t>13/11/2024</w:t>
            </w:r>
          </w:p>
        </w:tc>
        <w:tc>
          <w:tcPr>
            <w:tcW w:w="1701" w:type="dxa"/>
            <w:vAlign w:val="bottom"/>
          </w:tcPr>
          <w:p w:rsidR="00617EFD" w:rsidRPr="00BB242B" w:rsidRDefault="00617EFD" w:rsidP="00F67A71">
            <w:pPr>
              <w:jc w:val="both"/>
              <w:rPr>
                <w:rFonts w:ascii="Times New Roman" w:hAnsi="Times New Roman" w:cs="Times New Roman"/>
              </w:rPr>
            </w:pPr>
            <w:r w:rsidRPr="00BB242B">
              <w:rPr>
                <w:rFonts w:ascii="Times New Roman" w:hAnsi="Times New Roman" w:cs="Times New Roman"/>
              </w:rPr>
              <w:t> </w:t>
            </w:r>
          </w:p>
        </w:tc>
      </w:tr>
      <w:tr w:rsidR="00617EFD" w:rsidRPr="00BB242B" w:rsidTr="00315ABC">
        <w:trPr>
          <w:trHeight w:val="70"/>
        </w:trPr>
        <w:tc>
          <w:tcPr>
            <w:tcW w:w="3333" w:type="dxa"/>
          </w:tcPr>
          <w:p w:rsidR="00617EFD" w:rsidRPr="00BB242B" w:rsidRDefault="00617EFD" w:rsidP="00F67A71">
            <w:pPr>
              <w:jc w:val="both"/>
              <w:rPr>
                <w:rFonts w:ascii="Times New Roman" w:hAnsi="Times New Roman" w:cs="Times New Roman"/>
              </w:rPr>
            </w:pPr>
            <w:r w:rsidRPr="00BB242B">
              <w:rPr>
                <w:rFonts w:ascii="Times New Roman" w:hAnsi="Times New Roman" w:cs="Times New Roman"/>
              </w:rPr>
              <w:t>Murat YAPICI</w:t>
            </w:r>
          </w:p>
        </w:tc>
        <w:tc>
          <w:tcPr>
            <w:tcW w:w="2620" w:type="dxa"/>
          </w:tcPr>
          <w:p w:rsidR="00617EFD" w:rsidRDefault="00617EFD" w:rsidP="00F67A71">
            <w:pPr>
              <w:jc w:val="both"/>
              <w:rPr>
                <w:rFonts w:ascii="Times New Roman" w:hAnsi="Times New Roman" w:cs="Times New Roman"/>
              </w:rPr>
            </w:pPr>
            <w:r w:rsidRPr="00BB242B">
              <w:rPr>
                <w:rFonts w:ascii="Times New Roman" w:hAnsi="Times New Roman" w:cs="Times New Roman"/>
              </w:rPr>
              <w:t>Taşınır Kayıt Yetkilisi</w:t>
            </w:r>
          </w:p>
          <w:p w:rsidR="00617EFD" w:rsidRPr="00BB242B" w:rsidRDefault="00617EFD" w:rsidP="00F67A71">
            <w:pPr>
              <w:jc w:val="both"/>
              <w:rPr>
                <w:rFonts w:ascii="Times New Roman" w:hAnsi="Times New Roman" w:cs="Times New Roman"/>
              </w:rPr>
            </w:pPr>
          </w:p>
        </w:tc>
        <w:tc>
          <w:tcPr>
            <w:tcW w:w="1701" w:type="dxa"/>
          </w:tcPr>
          <w:p w:rsidR="00617EFD" w:rsidRPr="00BB242B" w:rsidRDefault="00617EFD" w:rsidP="00F67A71">
            <w:pPr>
              <w:jc w:val="both"/>
              <w:rPr>
                <w:rFonts w:ascii="Times New Roman" w:hAnsi="Times New Roman" w:cs="Times New Roman"/>
              </w:rPr>
            </w:pPr>
            <w:r>
              <w:rPr>
                <w:rFonts w:ascii="Times New Roman" w:hAnsi="Times New Roman" w:cs="Times New Roman"/>
              </w:rPr>
              <w:t>13/11/2024</w:t>
            </w:r>
          </w:p>
        </w:tc>
        <w:tc>
          <w:tcPr>
            <w:tcW w:w="1701" w:type="dxa"/>
            <w:vAlign w:val="bottom"/>
          </w:tcPr>
          <w:p w:rsidR="00617EFD" w:rsidRPr="00BB242B" w:rsidRDefault="00617EFD" w:rsidP="00F67A71">
            <w:pPr>
              <w:jc w:val="both"/>
              <w:rPr>
                <w:rFonts w:ascii="Times New Roman" w:hAnsi="Times New Roman" w:cs="Times New Roman"/>
              </w:rPr>
            </w:pPr>
            <w:r w:rsidRPr="00BB242B">
              <w:rPr>
                <w:rFonts w:ascii="Times New Roman" w:hAnsi="Times New Roman" w:cs="Times New Roman"/>
              </w:rPr>
              <w:t> </w:t>
            </w:r>
          </w:p>
        </w:tc>
      </w:tr>
      <w:tr w:rsidR="00617EFD" w:rsidRPr="00BB242B" w:rsidTr="00315ABC">
        <w:trPr>
          <w:trHeight w:val="70"/>
        </w:trPr>
        <w:tc>
          <w:tcPr>
            <w:tcW w:w="3333" w:type="dxa"/>
          </w:tcPr>
          <w:p w:rsidR="00617EFD" w:rsidRPr="00BB242B" w:rsidRDefault="00617EFD" w:rsidP="00F67A71">
            <w:pPr>
              <w:jc w:val="both"/>
              <w:rPr>
                <w:rFonts w:ascii="Times New Roman" w:hAnsi="Times New Roman" w:cs="Times New Roman"/>
              </w:rPr>
            </w:pPr>
            <w:r w:rsidRPr="00BB242B">
              <w:rPr>
                <w:rFonts w:ascii="Times New Roman" w:hAnsi="Times New Roman" w:cs="Times New Roman"/>
              </w:rPr>
              <w:t>Mehmet Ali SERTLER</w:t>
            </w:r>
          </w:p>
        </w:tc>
        <w:tc>
          <w:tcPr>
            <w:tcW w:w="2620" w:type="dxa"/>
          </w:tcPr>
          <w:p w:rsidR="00617EFD" w:rsidRDefault="00617EFD" w:rsidP="00F67A71">
            <w:pPr>
              <w:jc w:val="both"/>
              <w:rPr>
                <w:rFonts w:ascii="Times New Roman" w:hAnsi="Times New Roman" w:cs="Times New Roman"/>
              </w:rPr>
            </w:pPr>
            <w:r w:rsidRPr="00BB242B">
              <w:rPr>
                <w:rFonts w:ascii="Times New Roman" w:hAnsi="Times New Roman" w:cs="Times New Roman"/>
              </w:rPr>
              <w:t>Bilgisayar İşletmeni</w:t>
            </w:r>
          </w:p>
          <w:p w:rsidR="00617EFD" w:rsidRPr="00BB242B" w:rsidRDefault="00617EFD" w:rsidP="00F67A71">
            <w:pPr>
              <w:jc w:val="both"/>
              <w:rPr>
                <w:rFonts w:ascii="Times New Roman" w:hAnsi="Times New Roman" w:cs="Times New Roman"/>
              </w:rPr>
            </w:pPr>
          </w:p>
        </w:tc>
        <w:tc>
          <w:tcPr>
            <w:tcW w:w="1701" w:type="dxa"/>
          </w:tcPr>
          <w:p w:rsidR="00617EFD" w:rsidRPr="00BB242B" w:rsidRDefault="00617EFD" w:rsidP="00F67A71">
            <w:pPr>
              <w:jc w:val="both"/>
              <w:rPr>
                <w:rFonts w:ascii="Times New Roman" w:hAnsi="Times New Roman" w:cs="Times New Roman"/>
              </w:rPr>
            </w:pPr>
            <w:r>
              <w:rPr>
                <w:rFonts w:ascii="Times New Roman" w:hAnsi="Times New Roman" w:cs="Times New Roman"/>
              </w:rPr>
              <w:t>13/11/2024</w:t>
            </w:r>
          </w:p>
        </w:tc>
        <w:tc>
          <w:tcPr>
            <w:tcW w:w="1701" w:type="dxa"/>
            <w:vAlign w:val="bottom"/>
          </w:tcPr>
          <w:p w:rsidR="00617EFD" w:rsidRPr="00BB242B" w:rsidRDefault="00617EFD" w:rsidP="00F67A71">
            <w:pPr>
              <w:jc w:val="both"/>
              <w:rPr>
                <w:rFonts w:ascii="Times New Roman" w:hAnsi="Times New Roman" w:cs="Times New Roman"/>
              </w:rPr>
            </w:pPr>
          </w:p>
        </w:tc>
      </w:tr>
      <w:tr w:rsidR="00617EFD" w:rsidRPr="00BB242B" w:rsidTr="00315ABC">
        <w:trPr>
          <w:trHeight w:val="70"/>
        </w:trPr>
        <w:tc>
          <w:tcPr>
            <w:tcW w:w="3333" w:type="dxa"/>
            <w:tcBorders>
              <w:bottom w:val="single" w:sz="4" w:space="0" w:color="auto"/>
            </w:tcBorders>
          </w:tcPr>
          <w:p w:rsidR="00617EFD" w:rsidRPr="00BB242B" w:rsidRDefault="00617EFD" w:rsidP="00F67A71">
            <w:pPr>
              <w:jc w:val="both"/>
              <w:rPr>
                <w:rFonts w:ascii="Times New Roman" w:hAnsi="Times New Roman" w:cs="Times New Roman"/>
              </w:rPr>
            </w:pPr>
            <w:r w:rsidRPr="00BB242B">
              <w:rPr>
                <w:rFonts w:ascii="Times New Roman" w:hAnsi="Times New Roman" w:cs="Times New Roman"/>
              </w:rPr>
              <w:t>Zafer AKTEN</w:t>
            </w:r>
          </w:p>
        </w:tc>
        <w:tc>
          <w:tcPr>
            <w:tcW w:w="2620" w:type="dxa"/>
            <w:tcBorders>
              <w:bottom w:val="single" w:sz="4" w:space="0" w:color="auto"/>
            </w:tcBorders>
          </w:tcPr>
          <w:p w:rsidR="00617EFD" w:rsidRDefault="00617EFD" w:rsidP="00F67A71">
            <w:pPr>
              <w:jc w:val="both"/>
              <w:rPr>
                <w:rFonts w:ascii="Times New Roman" w:hAnsi="Times New Roman" w:cs="Times New Roman"/>
              </w:rPr>
            </w:pPr>
            <w:r w:rsidRPr="00BB242B">
              <w:rPr>
                <w:rFonts w:ascii="Times New Roman" w:hAnsi="Times New Roman" w:cs="Times New Roman"/>
              </w:rPr>
              <w:t>Sürekli İşçi</w:t>
            </w:r>
          </w:p>
          <w:p w:rsidR="00617EFD" w:rsidRPr="00BB242B" w:rsidRDefault="00617EFD" w:rsidP="00F67A71">
            <w:pPr>
              <w:jc w:val="both"/>
              <w:rPr>
                <w:rFonts w:ascii="Times New Roman" w:hAnsi="Times New Roman" w:cs="Times New Roman"/>
              </w:rPr>
            </w:pPr>
          </w:p>
        </w:tc>
        <w:tc>
          <w:tcPr>
            <w:tcW w:w="1701" w:type="dxa"/>
            <w:tcBorders>
              <w:bottom w:val="single" w:sz="4" w:space="0" w:color="auto"/>
            </w:tcBorders>
          </w:tcPr>
          <w:p w:rsidR="00617EFD" w:rsidRPr="00BB242B" w:rsidRDefault="00617EFD" w:rsidP="00F67A71">
            <w:pPr>
              <w:jc w:val="both"/>
              <w:rPr>
                <w:rFonts w:ascii="Times New Roman" w:hAnsi="Times New Roman" w:cs="Times New Roman"/>
              </w:rPr>
            </w:pPr>
            <w:r>
              <w:rPr>
                <w:rFonts w:ascii="Times New Roman" w:hAnsi="Times New Roman" w:cs="Times New Roman"/>
              </w:rPr>
              <w:t>13/11/2024</w:t>
            </w:r>
          </w:p>
        </w:tc>
        <w:tc>
          <w:tcPr>
            <w:tcW w:w="1701" w:type="dxa"/>
            <w:tcBorders>
              <w:bottom w:val="single" w:sz="4" w:space="0" w:color="auto"/>
            </w:tcBorders>
            <w:vAlign w:val="bottom"/>
          </w:tcPr>
          <w:p w:rsidR="00617EFD" w:rsidRPr="00BB242B" w:rsidRDefault="00617EFD" w:rsidP="00F67A71">
            <w:pPr>
              <w:jc w:val="both"/>
              <w:rPr>
                <w:rFonts w:ascii="Times New Roman" w:hAnsi="Times New Roman" w:cs="Times New Roman"/>
              </w:rPr>
            </w:pPr>
          </w:p>
        </w:tc>
      </w:tr>
      <w:tr w:rsidR="00617EFD" w:rsidRPr="00BB242B" w:rsidTr="00315ABC">
        <w:trPr>
          <w:trHeight w:val="70"/>
        </w:trPr>
        <w:tc>
          <w:tcPr>
            <w:tcW w:w="3333" w:type="dxa"/>
            <w:tcBorders>
              <w:bottom w:val="single" w:sz="4" w:space="0" w:color="auto"/>
            </w:tcBorders>
          </w:tcPr>
          <w:p w:rsidR="00617EFD" w:rsidRPr="00BB242B" w:rsidRDefault="00617EFD" w:rsidP="00F67A71">
            <w:pPr>
              <w:jc w:val="both"/>
              <w:rPr>
                <w:rFonts w:ascii="Times New Roman" w:hAnsi="Times New Roman" w:cs="Times New Roman"/>
              </w:rPr>
            </w:pPr>
            <w:r w:rsidRPr="00BB242B">
              <w:rPr>
                <w:rFonts w:ascii="Times New Roman" w:hAnsi="Times New Roman" w:cs="Times New Roman"/>
              </w:rPr>
              <w:t>Rüştü YAVAŞLAR</w:t>
            </w:r>
          </w:p>
        </w:tc>
        <w:tc>
          <w:tcPr>
            <w:tcW w:w="2620" w:type="dxa"/>
            <w:tcBorders>
              <w:bottom w:val="single" w:sz="4" w:space="0" w:color="auto"/>
            </w:tcBorders>
          </w:tcPr>
          <w:p w:rsidR="00617EFD" w:rsidRDefault="00617EFD" w:rsidP="00F67A71">
            <w:pPr>
              <w:jc w:val="both"/>
              <w:rPr>
                <w:rFonts w:ascii="Times New Roman" w:hAnsi="Times New Roman" w:cs="Times New Roman"/>
              </w:rPr>
            </w:pPr>
            <w:r w:rsidRPr="00BB242B">
              <w:rPr>
                <w:rFonts w:ascii="Times New Roman" w:hAnsi="Times New Roman" w:cs="Times New Roman"/>
              </w:rPr>
              <w:t>Bilgisayar İşletmeni</w:t>
            </w:r>
          </w:p>
          <w:p w:rsidR="00617EFD" w:rsidRPr="00BB242B" w:rsidRDefault="00617EFD" w:rsidP="00F67A71">
            <w:pPr>
              <w:jc w:val="both"/>
              <w:rPr>
                <w:rFonts w:ascii="Times New Roman" w:hAnsi="Times New Roman" w:cs="Times New Roman"/>
              </w:rPr>
            </w:pPr>
          </w:p>
        </w:tc>
        <w:tc>
          <w:tcPr>
            <w:tcW w:w="1701" w:type="dxa"/>
            <w:tcBorders>
              <w:bottom w:val="single" w:sz="4" w:space="0" w:color="auto"/>
            </w:tcBorders>
          </w:tcPr>
          <w:p w:rsidR="00617EFD" w:rsidRPr="00BB242B" w:rsidRDefault="00617EFD" w:rsidP="00F67A71">
            <w:pPr>
              <w:jc w:val="both"/>
              <w:rPr>
                <w:rFonts w:ascii="Times New Roman" w:hAnsi="Times New Roman" w:cs="Times New Roman"/>
              </w:rPr>
            </w:pPr>
            <w:r>
              <w:rPr>
                <w:rFonts w:ascii="Times New Roman" w:hAnsi="Times New Roman" w:cs="Times New Roman"/>
              </w:rPr>
              <w:t>13/11/2024</w:t>
            </w:r>
          </w:p>
        </w:tc>
        <w:tc>
          <w:tcPr>
            <w:tcW w:w="1701" w:type="dxa"/>
            <w:tcBorders>
              <w:bottom w:val="single" w:sz="4" w:space="0" w:color="auto"/>
            </w:tcBorders>
            <w:vAlign w:val="bottom"/>
          </w:tcPr>
          <w:p w:rsidR="00617EFD" w:rsidRPr="00BB242B" w:rsidRDefault="00617EFD" w:rsidP="00F67A71">
            <w:pPr>
              <w:jc w:val="both"/>
              <w:rPr>
                <w:rFonts w:ascii="Times New Roman" w:hAnsi="Times New Roman" w:cs="Times New Roman"/>
              </w:rPr>
            </w:pPr>
          </w:p>
        </w:tc>
      </w:tr>
      <w:tr w:rsidR="00315ABC" w:rsidRPr="00BB242B" w:rsidTr="00315ABC">
        <w:trPr>
          <w:trHeight w:val="70"/>
        </w:trPr>
        <w:tc>
          <w:tcPr>
            <w:tcW w:w="3333" w:type="dxa"/>
            <w:tcBorders>
              <w:top w:val="single" w:sz="4" w:space="0" w:color="auto"/>
              <w:left w:val="nil"/>
              <w:bottom w:val="nil"/>
              <w:right w:val="nil"/>
            </w:tcBorders>
          </w:tcPr>
          <w:p w:rsidR="00315ABC" w:rsidRDefault="00315ABC" w:rsidP="00F67A71">
            <w:pPr>
              <w:jc w:val="both"/>
              <w:rPr>
                <w:rFonts w:ascii="Times New Roman" w:hAnsi="Times New Roman" w:cs="Times New Roman"/>
              </w:rPr>
            </w:pPr>
          </w:p>
          <w:p w:rsidR="00315ABC" w:rsidRDefault="00315ABC" w:rsidP="00F67A71">
            <w:pPr>
              <w:jc w:val="both"/>
              <w:rPr>
                <w:rFonts w:ascii="Times New Roman" w:hAnsi="Times New Roman" w:cs="Times New Roman"/>
              </w:rPr>
            </w:pPr>
          </w:p>
          <w:p w:rsidR="00315ABC" w:rsidRDefault="00315ABC" w:rsidP="00F67A71">
            <w:pPr>
              <w:jc w:val="both"/>
              <w:rPr>
                <w:rFonts w:ascii="Times New Roman" w:hAnsi="Times New Roman" w:cs="Times New Roman"/>
              </w:rPr>
            </w:pPr>
            <w:r w:rsidRPr="00BB242B">
              <w:rPr>
                <w:rFonts w:ascii="Times New Roman" w:hAnsi="Times New Roman" w:cs="Times New Roman"/>
              </w:rPr>
              <w:t xml:space="preserve">HAZIRLAYAN </w:t>
            </w:r>
          </w:p>
          <w:p w:rsidR="00315ABC" w:rsidRDefault="00315ABC" w:rsidP="00F67A71">
            <w:pPr>
              <w:jc w:val="both"/>
              <w:rPr>
                <w:rFonts w:ascii="Times New Roman" w:hAnsi="Times New Roman" w:cs="Times New Roman"/>
              </w:rPr>
            </w:pPr>
            <w:r w:rsidRPr="00BB242B">
              <w:rPr>
                <w:rFonts w:ascii="Times New Roman" w:hAnsi="Times New Roman" w:cs="Times New Roman"/>
              </w:rPr>
              <w:t>Nizamettin</w:t>
            </w:r>
            <w:r>
              <w:rPr>
                <w:rFonts w:ascii="Times New Roman" w:hAnsi="Times New Roman" w:cs="Times New Roman"/>
              </w:rPr>
              <w:t xml:space="preserve"> AKYEL</w:t>
            </w:r>
          </w:p>
          <w:p w:rsidR="00315ABC" w:rsidRDefault="00315ABC" w:rsidP="00F67A71">
            <w:pPr>
              <w:jc w:val="both"/>
              <w:rPr>
                <w:rFonts w:ascii="Times New Roman" w:hAnsi="Times New Roman" w:cs="Times New Roman"/>
              </w:rPr>
            </w:pPr>
            <w:r>
              <w:rPr>
                <w:rFonts w:ascii="Times New Roman" w:hAnsi="Times New Roman" w:cs="Times New Roman"/>
              </w:rPr>
              <w:t>Şube Müdürü</w:t>
            </w:r>
          </w:p>
          <w:p w:rsidR="00315ABC" w:rsidRDefault="00315ABC" w:rsidP="00F67A71">
            <w:pPr>
              <w:jc w:val="both"/>
              <w:rPr>
                <w:rFonts w:ascii="Times New Roman" w:hAnsi="Times New Roman" w:cs="Times New Roman"/>
              </w:rPr>
            </w:pPr>
            <w:r>
              <w:rPr>
                <w:rFonts w:ascii="Times New Roman" w:hAnsi="Times New Roman" w:cs="Times New Roman"/>
              </w:rPr>
              <w:t>13/11/2024</w:t>
            </w:r>
          </w:p>
          <w:p w:rsidR="00315ABC" w:rsidRDefault="00315ABC" w:rsidP="00F67A71">
            <w:pPr>
              <w:jc w:val="both"/>
              <w:rPr>
                <w:rFonts w:ascii="Times New Roman" w:hAnsi="Times New Roman" w:cs="Times New Roman"/>
              </w:rPr>
            </w:pPr>
          </w:p>
          <w:p w:rsidR="00315ABC" w:rsidRDefault="00315ABC" w:rsidP="00F67A71">
            <w:pPr>
              <w:jc w:val="both"/>
              <w:rPr>
                <w:rFonts w:ascii="Times New Roman" w:hAnsi="Times New Roman" w:cs="Times New Roman"/>
              </w:rPr>
            </w:pPr>
          </w:p>
          <w:p w:rsidR="00315ABC" w:rsidRPr="00BB242B" w:rsidRDefault="00315ABC" w:rsidP="00F67A71">
            <w:pPr>
              <w:jc w:val="both"/>
              <w:rPr>
                <w:rFonts w:ascii="Times New Roman" w:hAnsi="Times New Roman" w:cs="Times New Roman"/>
              </w:rPr>
            </w:pPr>
          </w:p>
        </w:tc>
        <w:tc>
          <w:tcPr>
            <w:tcW w:w="2620" w:type="dxa"/>
            <w:tcBorders>
              <w:top w:val="single" w:sz="4" w:space="0" w:color="auto"/>
              <w:left w:val="nil"/>
              <w:bottom w:val="nil"/>
              <w:right w:val="nil"/>
            </w:tcBorders>
          </w:tcPr>
          <w:p w:rsidR="00315ABC" w:rsidRPr="00BB242B" w:rsidRDefault="00315ABC" w:rsidP="00F67A71">
            <w:pPr>
              <w:jc w:val="both"/>
              <w:rPr>
                <w:rFonts w:ascii="Times New Roman" w:hAnsi="Times New Roman" w:cs="Times New Roman"/>
              </w:rPr>
            </w:pPr>
          </w:p>
        </w:tc>
        <w:tc>
          <w:tcPr>
            <w:tcW w:w="3402" w:type="dxa"/>
            <w:gridSpan w:val="2"/>
            <w:tcBorders>
              <w:top w:val="single" w:sz="4" w:space="0" w:color="auto"/>
              <w:left w:val="nil"/>
              <w:bottom w:val="nil"/>
              <w:right w:val="nil"/>
            </w:tcBorders>
          </w:tcPr>
          <w:p w:rsidR="00315ABC" w:rsidRDefault="00315ABC" w:rsidP="00F67A71">
            <w:pPr>
              <w:jc w:val="both"/>
              <w:rPr>
                <w:rFonts w:ascii="Times New Roman" w:hAnsi="Times New Roman" w:cs="Times New Roman"/>
              </w:rPr>
            </w:pPr>
          </w:p>
          <w:p w:rsidR="00315ABC" w:rsidRDefault="00315ABC" w:rsidP="00F67A71">
            <w:pPr>
              <w:jc w:val="both"/>
              <w:rPr>
                <w:rFonts w:ascii="Times New Roman" w:hAnsi="Times New Roman" w:cs="Times New Roman"/>
              </w:rPr>
            </w:pPr>
          </w:p>
          <w:p w:rsidR="00315ABC" w:rsidRDefault="00315ABC" w:rsidP="00F67A71">
            <w:pPr>
              <w:jc w:val="both"/>
              <w:rPr>
                <w:rFonts w:ascii="Times New Roman" w:hAnsi="Times New Roman" w:cs="Times New Roman"/>
              </w:rPr>
            </w:pPr>
            <w:r w:rsidRPr="00BB242B">
              <w:rPr>
                <w:rFonts w:ascii="Times New Roman" w:hAnsi="Times New Roman" w:cs="Times New Roman"/>
              </w:rPr>
              <w:t xml:space="preserve">ONAYLAYAN                                                                                                                                           </w:t>
            </w:r>
            <w:proofErr w:type="spellStart"/>
            <w:r w:rsidRPr="00BB242B">
              <w:rPr>
                <w:rFonts w:ascii="Times New Roman" w:hAnsi="Times New Roman" w:cs="Times New Roman"/>
              </w:rPr>
              <w:t>MustafaARSLAN</w:t>
            </w:r>
            <w:proofErr w:type="spellEnd"/>
            <w:r w:rsidRPr="00BB242B">
              <w:rPr>
                <w:rFonts w:ascii="Times New Roman" w:hAnsi="Times New Roman" w:cs="Times New Roman"/>
              </w:rPr>
              <w:t xml:space="preserve">                                                                                                                                              İdari ve Mali İşler Daire Başkanı   </w:t>
            </w:r>
          </w:p>
          <w:p w:rsidR="00315ABC" w:rsidRDefault="00315ABC" w:rsidP="00F67A71">
            <w:pPr>
              <w:jc w:val="both"/>
              <w:rPr>
                <w:rFonts w:ascii="Times New Roman" w:hAnsi="Times New Roman" w:cs="Times New Roman"/>
              </w:rPr>
            </w:pPr>
            <w:r>
              <w:rPr>
                <w:rFonts w:ascii="Times New Roman" w:hAnsi="Times New Roman" w:cs="Times New Roman"/>
              </w:rPr>
              <w:t>13/11/2024</w:t>
            </w:r>
            <w:r w:rsidRPr="00BB242B">
              <w:rPr>
                <w:rFonts w:ascii="Times New Roman" w:hAnsi="Times New Roman" w:cs="Times New Roman"/>
              </w:rPr>
              <w:t xml:space="preserve">  </w:t>
            </w:r>
          </w:p>
          <w:p w:rsidR="00315ABC" w:rsidRPr="00BB242B" w:rsidRDefault="00315ABC" w:rsidP="00F67A71">
            <w:pPr>
              <w:jc w:val="both"/>
              <w:rPr>
                <w:rFonts w:ascii="Times New Roman" w:hAnsi="Times New Roman" w:cs="Times New Roman"/>
              </w:rPr>
            </w:pPr>
          </w:p>
        </w:tc>
      </w:tr>
    </w:tbl>
    <w:p w:rsidR="00D53D2C" w:rsidRPr="005C3F2B" w:rsidRDefault="00D53D2C" w:rsidP="005E399D">
      <w:pPr>
        <w:jc w:val="both"/>
        <w:rPr>
          <w:rFonts w:ascii="Times New Roman" w:hAnsi="Times New Roman" w:cs="Times New Roman"/>
          <w:b/>
        </w:rPr>
      </w:pPr>
    </w:p>
    <w:p w:rsidR="00CA2A5B" w:rsidRPr="00BB242B" w:rsidRDefault="00CA2A5B" w:rsidP="005E399D">
      <w:pPr>
        <w:jc w:val="both"/>
        <w:rPr>
          <w:rFonts w:ascii="Times New Roman" w:hAnsi="Times New Roman" w:cs="Times New Roman"/>
          <w:sz w:val="20"/>
        </w:rPr>
      </w:pPr>
    </w:p>
    <w:sectPr w:rsidR="00CA2A5B" w:rsidRPr="00BB242B" w:rsidSect="00315ABC">
      <w:pgSz w:w="11906" w:h="16838" w:code="9"/>
      <w:pgMar w:top="1417" w:right="1416" w:bottom="1417" w:left="141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13563"/>
    <w:multiLevelType w:val="hybridMultilevel"/>
    <w:tmpl w:val="BD561D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F253359"/>
    <w:multiLevelType w:val="hybridMultilevel"/>
    <w:tmpl w:val="21449BF4"/>
    <w:lvl w:ilvl="0" w:tplc="041F0001">
      <w:start w:val="1"/>
      <w:numFmt w:val="bullet"/>
      <w:lvlText w:val=""/>
      <w:lvlJc w:val="left"/>
      <w:pPr>
        <w:ind w:left="1094" w:hanging="360"/>
      </w:pPr>
      <w:rPr>
        <w:rFonts w:ascii="Symbol" w:hAnsi="Symbol" w:hint="default"/>
      </w:rPr>
    </w:lvl>
    <w:lvl w:ilvl="1" w:tplc="041F0003" w:tentative="1">
      <w:start w:val="1"/>
      <w:numFmt w:val="bullet"/>
      <w:lvlText w:val="o"/>
      <w:lvlJc w:val="left"/>
      <w:pPr>
        <w:ind w:left="1814" w:hanging="360"/>
      </w:pPr>
      <w:rPr>
        <w:rFonts w:ascii="Courier New" w:hAnsi="Courier New" w:cs="Courier New" w:hint="default"/>
      </w:rPr>
    </w:lvl>
    <w:lvl w:ilvl="2" w:tplc="041F0005" w:tentative="1">
      <w:start w:val="1"/>
      <w:numFmt w:val="bullet"/>
      <w:lvlText w:val=""/>
      <w:lvlJc w:val="left"/>
      <w:pPr>
        <w:ind w:left="2534" w:hanging="360"/>
      </w:pPr>
      <w:rPr>
        <w:rFonts w:ascii="Wingdings" w:hAnsi="Wingdings" w:hint="default"/>
      </w:rPr>
    </w:lvl>
    <w:lvl w:ilvl="3" w:tplc="041F0001" w:tentative="1">
      <w:start w:val="1"/>
      <w:numFmt w:val="bullet"/>
      <w:lvlText w:val=""/>
      <w:lvlJc w:val="left"/>
      <w:pPr>
        <w:ind w:left="3254" w:hanging="360"/>
      </w:pPr>
      <w:rPr>
        <w:rFonts w:ascii="Symbol" w:hAnsi="Symbol" w:hint="default"/>
      </w:rPr>
    </w:lvl>
    <w:lvl w:ilvl="4" w:tplc="041F0003" w:tentative="1">
      <w:start w:val="1"/>
      <w:numFmt w:val="bullet"/>
      <w:lvlText w:val="o"/>
      <w:lvlJc w:val="left"/>
      <w:pPr>
        <w:ind w:left="3974" w:hanging="360"/>
      </w:pPr>
      <w:rPr>
        <w:rFonts w:ascii="Courier New" w:hAnsi="Courier New" w:cs="Courier New" w:hint="default"/>
      </w:rPr>
    </w:lvl>
    <w:lvl w:ilvl="5" w:tplc="041F0005" w:tentative="1">
      <w:start w:val="1"/>
      <w:numFmt w:val="bullet"/>
      <w:lvlText w:val=""/>
      <w:lvlJc w:val="left"/>
      <w:pPr>
        <w:ind w:left="4694" w:hanging="360"/>
      </w:pPr>
      <w:rPr>
        <w:rFonts w:ascii="Wingdings" w:hAnsi="Wingdings" w:hint="default"/>
      </w:rPr>
    </w:lvl>
    <w:lvl w:ilvl="6" w:tplc="041F0001" w:tentative="1">
      <w:start w:val="1"/>
      <w:numFmt w:val="bullet"/>
      <w:lvlText w:val=""/>
      <w:lvlJc w:val="left"/>
      <w:pPr>
        <w:ind w:left="5414" w:hanging="360"/>
      </w:pPr>
      <w:rPr>
        <w:rFonts w:ascii="Symbol" w:hAnsi="Symbol" w:hint="default"/>
      </w:rPr>
    </w:lvl>
    <w:lvl w:ilvl="7" w:tplc="041F0003" w:tentative="1">
      <w:start w:val="1"/>
      <w:numFmt w:val="bullet"/>
      <w:lvlText w:val="o"/>
      <w:lvlJc w:val="left"/>
      <w:pPr>
        <w:ind w:left="6134" w:hanging="360"/>
      </w:pPr>
      <w:rPr>
        <w:rFonts w:ascii="Courier New" w:hAnsi="Courier New" w:cs="Courier New" w:hint="default"/>
      </w:rPr>
    </w:lvl>
    <w:lvl w:ilvl="8" w:tplc="041F0005" w:tentative="1">
      <w:start w:val="1"/>
      <w:numFmt w:val="bullet"/>
      <w:lvlText w:val=""/>
      <w:lvlJc w:val="left"/>
      <w:pPr>
        <w:ind w:left="6854" w:hanging="360"/>
      </w:pPr>
      <w:rPr>
        <w:rFonts w:ascii="Wingdings" w:hAnsi="Wingdings" w:hint="default"/>
      </w:rPr>
    </w:lvl>
  </w:abstractNum>
  <w:abstractNum w:abstractNumId="2" w15:restartNumberingAfterBreak="0">
    <w:nsid w:val="4FC90BD2"/>
    <w:multiLevelType w:val="multilevel"/>
    <w:tmpl w:val="609A8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C0"/>
    <w:rsid w:val="00134E62"/>
    <w:rsid w:val="001D2680"/>
    <w:rsid w:val="00315ABC"/>
    <w:rsid w:val="004848C5"/>
    <w:rsid w:val="004D351F"/>
    <w:rsid w:val="004F2BB8"/>
    <w:rsid w:val="00541C2C"/>
    <w:rsid w:val="00567110"/>
    <w:rsid w:val="005E0786"/>
    <w:rsid w:val="005E399D"/>
    <w:rsid w:val="00617EFD"/>
    <w:rsid w:val="00831719"/>
    <w:rsid w:val="00AA3A62"/>
    <w:rsid w:val="00AE1CC1"/>
    <w:rsid w:val="00B0794E"/>
    <w:rsid w:val="00B14DC0"/>
    <w:rsid w:val="00B41F32"/>
    <w:rsid w:val="00BB242B"/>
    <w:rsid w:val="00C63384"/>
    <w:rsid w:val="00CA2A5B"/>
    <w:rsid w:val="00D3691C"/>
    <w:rsid w:val="00D53D2C"/>
    <w:rsid w:val="00DA54B4"/>
    <w:rsid w:val="00EE204F"/>
    <w:rsid w:val="00F67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F859"/>
  <w15:docId w15:val="{2D6ED721-F474-4C38-8586-3F9E6FCE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D2680"/>
    <w:pPr>
      <w:ind w:left="720"/>
      <w:contextualSpacing/>
    </w:pPr>
  </w:style>
  <w:style w:type="table" w:styleId="TabloKlavuzu">
    <w:name w:val="Table Grid"/>
    <w:basedOn w:val="NormalTablo"/>
    <w:uiPriority w:val="39"/>
    <w:rsid w:val="00567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41C2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41C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74307">
      <w:bodyDiv w:val="1"/>
      <w:marLeft w:val="0"/>
      <w:marRight w:val="0"/>
      <w:marTop w:val="0"/>
      <w:marBottom w:val="0"/>
      <w:divBdr>
        <w:top w:val="none" w:sz="0" w:space="0" w:color="auto"/>
        <w:left w:val="none" w:sz="0" w:space="0" w:color="auto"/>
        <w:bottom w:val="none" w:sz="0" w:space="0" w:color="auto"/>
        <w:right w:val="none" w:sz="0" w:space="0" w:color="auto"/>
      </w:divBdr>
    </w:div>
    <w:div w:id="1370299491">
      <w:bodyDiv w:val="1"/>
      <w:marLeft w:val="0"/>
      <w:marRight w:val="0"/>
      <w:marTop w:val="0"/>
      <w:marBottom w:val="0"/>
      <w:divBdr>
        <w:top w:val="none" w:sz="0" w:space="0" w:color="auto"/>
        <w:left w:val="none" w:sz="0" w:space="0" w:color="auto"/>
        <w:bottom w:val="none" w:sz="0" w:space="0" w:color="auto"/>
        <w:right w:val="none" w:sz="0" w:space="0" w:color="auto"/>
      </w:divBdr>
    </w:div>
    <w:div w:id="210390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865</Words>
  <Characters>4937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BELGELERİM</dc:creator>
  <cp:keywords/>
  <dc:description/>
  <cp:lastModifiedBy>ESOGU</cp:lastModifiedBy>
  <cp:revision>9</cp:revision>
  <cp:lastPrinted>2024-11-13T08:13:00Z</cp:lastPrinted>
  <dcterms:created xsi:type="dcterms:W3CDTF">2024-11-12T07:10:00Z</dcterms:created>
  <dcterms:modified xsi:type="dcterms:W3CDTF">2024-11-13T08:19:00Z</dcterms:modified>
</cp:coreProperties>
</file>