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62" w:rsidRDefault="001D2680">
      <w:pPr>
        <w:rPr>
          <w:rFonts w:ascii="Times New Roman" w:hAnsi="Times New Roman" w:cs="Times New Roman"/>
          <w:b/>
          <w:sz w:val="24"/>
          <w:szCs w:val="24"/>
        </w:rPr>
      </w:pPr>
      <w:r w:rsidRPr="001D2680">
        <w:rPr>
          <w:rFonts w:ascii="Times New Roman" w:hAnsi="Times New Roman" w:cs="Times New Roman"/>
          <w:b/>
          <w:sz w:val="24"/>
          <w:szCs w:val="24"/>
        </w:rPr>
        <w:t>Birim Adı:</w:t>
      </w:r>
      <w:r>
        <w:rPr>
          <w:rFonts w:ascii="Times New Roman" w:hAnsi="Times New Roman" w:cs="Times New Roman"/>
          <w:b/>
          <w:sz w:val="24"/>
          <w:szCs w:val="24"/>
        </w:rPr>
        <w:t xml:space="preserve">  İDARİ MALİ İŞLER DAİRE BAŞKANLIĞI</w:t>
      </w:r>
    </w:p>
    <w:p w:rsidR="001D2680" w:rsidRDefault="001D2680">
      <w:pPr>
        <w:rPr>
          <w:rFonts w:ascii="Times New Roman" w:hAnsi="Times New Roman" w:cs="Times New Roman"/>
          <w:b/>
          <w:sz w:val="24"/>
          <w:szCs w:val="24"/>
        </w:rPr>
      </w:pPr>
      <w:r>
        <w:rPr>
          <w:rFonts w:ascii="Times New Roman" w:hAnsi="Times New Roman" w:cs="Times New Roman"/>
          <w:b/>
          <w:sz w:val="24"/>
          <w:szCs w:val="24"/>
        </w:rPr>
        <w:t>Alt Birim Adı:  İŞÇİ TAHAKKUK ŞUBE MÜDÜRLÜĞÜ</w:t>
      </w:r>
    </w:p>
    <w:p w:rsidR="001D2680" w:rsidRDefault="001D2680">
      <w:pPr>
        <w:rPr>
          <w:rFonts w:ascii="Times New Roman" w:hAnsi="Times New Roman" w:cs="Times New Roman"/>
          <w:b/>
          <w:sz w:val="24"/>
          <w:szCs w:val="24"/>
        </w:rPr>
      </w:pPr>
      <w:r>
        <w:rPr>
          <w:rFonts w:ascii="Times New Roman" w:hAnsi="Times New Roman" w:cs="Times New Roman"/>
          <w:b/>
          <w:sz w:val="24"/>
          <w:szCs w:val="24"/>
        </w:rPr>
        <w:t>İşin Adı:  İŞ TALİMATI</w:t>
      </w:r>
    </w:p>
    <w:p w:rsidR="001D2680" w:rsidRDefault="001D2680">
      <w:pPr>
        <w:rPr>
          <w:rFonts w:ascii="Times New Roman" w:hAnsi="Times New Roman" w:cs="Times New Roman"/>
          <w:b/>
          <w:sz w:val="24"/>
          <w:szCs w:val="24"/>
        </w:rPr>
      </w:pPr>
    </w:p>
    <w:p w:rsidR="001D2680" w:rsidRDefault="001D2680" w:rsidP="001D2680">
      <w:pPr>
        <w:rPr>
          <w:rFonts w:ascii="Arial" w:hAnsi="Arial" w:cs="Arial"/>
          <w:b/>
          <w:sz w:val="20"/>
        </w:rPr>
      </w:pPr>
      <w:r>
        <w:rPr>
          <w:rFonts w:ascii="Arial" w:hAnsi="Arial" w:cs="Arial"/>
          <w:b/>
          <w:sz w:val="20"/>
        </w:rPr>
        <w:t>4/B Sözleşmeli Personel Maaş ve SGK İşlemleri</w:t>
      </w:r>
    </w:p>
    <w:p w:rsidR="001D2680" w:rsidRPr="001D2680" w:rsidRDefault="001D2680" w:rsidP="001D2680">
      <w:pPr>
        <w:rPr>
          <w:rFonts w:ascii="Arial" w:hAnsi="Arial" w:cs="Arial"/>
          <w:sz w:val="20"/>
        </w:rPr>
      </w:pPr>
      <w:r w:rsidRPr="001D2680">
        <w:rPr>
          <w:rFonts w:ascii="Arial" w:hAnsi="Arial" w:cs="Arial"/>
          <w:b/>
          <w:sz w:val="20"/>
        </w:rPr>
        <w:t>•</w:t>
      </w:r>
      <w:r w:rsidRPr="001D2680">
        <w:rPr>
          <w:rFonts w:ascii="Arial" w:hAnsi="Arial" w:cs="Arial"/>
          <w:b/>
          <w:sz w:val="20"/>
        </w:rPr>
        <w:tab/>
      </w:r>
      <w:r w:rsidRPr="001D2680">
        <w:rPr>
          <w:rFonts w:ascii="Arial" w:hAnsi="Arial" w:cs="Arial"/>
          <w:sz w:val="20"/>
        </w:rPr>
        <w:t>4/B personelin Rektörlük Oluru, işe başlama yazısı, sözleşmesi hazırlanır.</w:t>
      </w:r>
    </w:p>
    <w:p w:rsidR="001D2680" w:rsidRPr="001D2680" w:rsidRDefault="001D2680" w:rsidP="001D2680">
      <w:pPr>
        <w:rPr>
          <w:rFonts w:ascii="Arial" w:hAnsi="Arial" w:cs="Arial"/>
          <w:sz w:val="20"/>
        </w:rPr>
      </w:pPr>
      <w:r w:rsidRPr="001D2680">
        <w:rPr>
          <w:rFonts w:ascii="Arial" w:hAnsi="Arial" w:cs="Arial"/>
          <w:sz w:val="20"/>
        </w:rPr>
        <w:t>•</w:t>
      </w:r>
      <w:r w:rsidRPr="001D2680">
        <w:rPr>
          <w:rFonts w:ascii="Arial" w:hAnsi="Arial" w:cs="Arial"/>
          <w:sz w:val="20"/>
        </w:rPr>
        <w:tab/>
        <w:t xml:space="preserve">Kişi </w:t>
      </w:r>
      <w:proofErr w:type="spellStart"/>
      <w:r w:rsidRPr="001D2680">
        <w:rPr>
          <w:rFonts w:ascii="Arial" w:hAnsi="Arial" w:cs="Arial"/>
          <w:sz w:val="20"/>
        </w:rPr>
        <w:t>KBS’ye</w:t>
      </w:r>
      <w:proofErr w:type="spellEnd"/>
      <w:r w:rsidRPr="001D2680">
        <w:rPr>
          <w:rFonts w:ascii="Arial" w:hAnsi="Arial" w:cs="Arial"/>
          <w:sz w:val="20"/>
        </w:rPr>
        <w:t xml:space="preserve"> eklenerek varsa özel kesinti, muafiyet ve sosyal haklarının girişi yapılır.</w:t>
      </w:r>
    </w:p>
    <w:p w:rsidR="001D2680" w:rsidRPr="001D2680" w:rsidRDefault="001D2680" w:rsidP="001D2680">
      <w:pPr>
        <w:rPr>
          <w:rFonts w:ascii="Arial" w:hAnsi="Arial" w:cs="Arial"/>
          <w:sz w:val="20"/>
        </w:rPr>
      </w:pPr>
      <w:r w:rsidRPr="001D2680">
        <w:rPr>
          <w:rFonts w:ascii="Arial" w:hAnsi="Arial" w:cs="Arial"/>
          <w:sz w:val="20"/>
        </w:rPr>
        <w:t>•</w:t>
      </w:r>
      <w:r w:rsidRPr="001D2680">
        <w:rPr>
          <w:rFonts w:ascii="Arial" w:hAnsi="Arial" w:cs="Arial"/>
          <w:sz w:val="20"/>
        </w:rPr>
        <w:tab/>
        <w:t>Veri giriş işlemleri tamamlandıktan sonra maaş hesaplaması yapılır.</w:t>
      </w:r>
    </w:p>
    <w:p w:rsidR="001D2680" w:rsidRPr="001D2680" w:rsidRDefault="001D2680" w:rsidP="001D2680">
      <w:pPr>
        <w:rPr>
          <w:rFonts w:ascii="Arial" w:hAnsi="Arial" w:cs="Arial"/>
          <w:sz w:val="20"/>
        </w:rPr>
      </w:pPr>
      <w:r w:rsidRPr="001D2680">
        <w:rPr>
          <w:rFonts w:ascii="Arial" w:hAnsi="Arial" w:cs="Arial"/>
          <w:sz w:val="20"/>
        </w:rPr>
        <w:t>•</w:t>
      </w:r>
      <w:r w:rsidRPr="001D2680">
        <w:rPr>
          <w:rFonts w:ascii="Arial" w:hAnsi="Arial" w:cs="Arial"/>
          <w:sz w:val="20"/>
        </w:rPr>
        <w:tab/>
        <w:t>Hesaplanmış maaş evrakları ve ödeme emrinin dökümü alınır.</w:t>
      </w:r>
    </w:p>
    <w:p w:rsidR="001D2680" w:rsidRPr="001D2680" w:rsidRDefault="001D2680" w:rsidP="001D2680">
      <w:pPr>
        <w:rPr>
          <w:rFonts w:ascii="Arial" w:hAnsi="Arial" w:cs="Arial"/>
          <w:sz w:val="20"/>
        </w:rPr>
      </w:pPr>
      <w:r w:rsidRPr="001D2680">
        <w:rPr>
          <w:rFonts w:ascii="Arial" w:hAnsi="Arial" w:cs="Arial"/>
          <w:sz w:val="20"/>
        </w:rPr>
        <w:t>•</w:t>
      </w:r>
      <w:r w:rsidRPr="001D2680">
        <w:rPr>
          <w:rFonts w:ascii="Arial" w:hAnsi="Arial" w:cs="Arial"/>
          <w:sz w:val="20"/>
        </w:rPr>
        <w:tab/>
        <w:t>Dökümü alınmış ve ıslak imzalı ödeme evrakları İç Kontrol birimine teslim edilir.</w:t>
      </w:r>
    </w:p>
    <w:p w:rsidR="001D2680" w:rsidRPr="001D2680" w:rsidRDefault="001D2680" w:rsidP="001D2680">
      <w:pPr>
        <w:rPr>
          <w:rFonts w:ascii="Arial" w:hAnsi="Arial" w:cs="Arial"/>
          <w:sz w:val="20"/>
        </w:rPr>
      </w:pPr>
      <w:r w:rsidRPr="001D2680">
        <w:rPr>
          <w:rFonts w:ascii="Arial" w:hAnsi="Arial" w:cs="Arial"/>
          <w:sz w:val="20"/>
        </w:rPr>
        <w:t>•</w:t>
      </w:r>
      <w:r w:rsidRPr="001D2680">
        <w:rPr>
          <w:rFonts w:ascii="Arial" w:hAnsi="Arial" w:cs="Arial"/>
          <w:sz w:val="20"/>
        </w:rPr>
        <w:tab/>
        <w:t>Maaşlara bağlı SGK Primleri ilgili ayın 2</w:t>
      </w:r>
      <w:r w:rsidR="00385BC6">
        <w:rPr>
          <w:rFonts w:ascii="Arial" w:hAnsi="Arial" w:cs="Arial"/>
          <w:sz w:val="20"/>
        </w:rPr>
        <w:t>6</w:t>
      </w:r>
      <w:r w:rsidRPr="001D2680">
        <w:rPr>
          <w:rFonts w:ascii="Arial" w:hAnsi="Arial" w:cs="Arial"/>
          <w:sz w:val="20"/>
        </w:rPr>
        <w:t>’</w:t>
      </w:r>
      <w:r w:rsidR="00385BC6">
        <w:rPr>
          <w:rFonts w:ascii="Arial" w:hAnsi="Arial" w:cs="Arial"/>
          <w:sz w:val="20"/>
        </w:rPr>
        <w:t xml:space="preserve">ına </w:t>
      </w:r>
      <w:r w:rsidRPr="001D2680">
        <w:rPr>
          <w:rFonts w:ascii="Arial" w:hAnsi="Arial" w:cs="Arial"/>
          <w:sz w:val="20"/>
        </w:rPr>
        <w:t xml:space="preserve">kadar </w:t>
      </w:r>
      <w:r w:rsidR="00385BC6">
        <w:rPr>
          <w:rFonts w:ascii="Arial" w:hAnsi="Arial" w:cs="Arial"/>
          <w:sz w:val="20"/>
        </w:rPr>
        <w:t>E-Beyanname (MUHSGK) s</w:t>
      </w:r>
      <w:r w:rsidRPr="001D2680">
        <w:rPr>
          <w:rFonts w:ascii="Arial" w:hAnsi="Arial" w:cs="Arial"/>
          <w:sz w:val="20"/>
        </w:rPr>
        <w:t xml:space="preserve">istemine girilir. </w:t>
      </w:r>
    </w:p>
    <w:p w:rsidR="00134E62" w:rsidRDefault="001D2680" w:rsidP="001D2680">
      <w:pPr>
        <w:rPr>
          <w:rFonts w:ascii="Arial" w:hAnsi="Arial" w:cs="Arial"/>
          <w:b/>
          <w:sz w:val="20"/>
        </w:rPr>
      </w:pPr>
      <w:r w:rsidRPr="001D2680">
        <w:rPr>
          <w:rFonts w:ascii="Arial" w:hAnsi="Arial" w:cs="Arial"/>
          <w:sz w:val="20"/>
        </w:rPr>
        <w:t>•</w:t>
      </w:r>
      <w:r w:rsidRPr="001D2680">
        <w:rPr>
          <w:rFonts w:ascii="Arial" w:hAnsi="Arial" w:cs="Arial"/>
          <w:sz w:val="20"/>
        </w:rPr>
        <w:tab/>
        <w:t>Sigorta prim bildirgelerine ait düzenlenen Muhasebe İşlem Fişi ile maaş ve SGK işlemleri sona erdirilir.</w:t>
      </w:r>
    </w:p>
    <w:p w:rsidR="00134E62" w:rsidRDefault="00134E62" w:rsidP="001D2680">
      <w:pPr>
        <w:rPr>
          <w:rFonts w:ascii="Arial" w:hAnsi="Arial" w:cs="Arial"/>
          <w:sz w:val="20"/>
        </w:rPr>
      </w:pPr>
      <w:r>
        <w:rPr>
          <w:rFonts w:ascii="Arial" w:hAnsi="Arial" w:cs="Arial"/>
          <w:b/>
          <w:sz w:val="20"/>
        </w:rPr>
        <w:t>657 4/D Sürekli İşçi Maaş ve SGK İşlemleri</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Her ayın 15’ine kadar bağlı tüm birimlerden puantajlar toplanır ve sisteme girilir.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Maaş programı üzerinden işçilerin varsa özel kesinti, muafiyet ve sosyal hakları girilir.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Veri giriş işlemleri tamamlandıktan sonra maaş hesaplaması ve kontrolü yapılır.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Hesaplanmış ve kontrol edilmiş maaş verileri MYS üzerinden ödeme emrine bağlanır.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Maaş evraklarının ve ödeme emrinin dökümü alınır.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İlgili tüm evraklar birimin Gerçekleştirme ve Harcama yetkilisine imzaya sunulur.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İmzalanmış maaş dökümleri ile ödeme emri belgesi İç kontrol birimine teslim edilir.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Kontrol ve inceleme sonucu ilgili aya ait maaş tutarı anlaşmalı banka hesabına aktarılarak banka süreci başlatılır.</w:t>
      </w:r>
    </w:p>
    <w:p w:rsidR="00134E62" w:rsidRDefault="00134E62" w:rsidP="00134E62">
      <w:pPr>
        <w:rPr>
          <w:rFonts w:ascii="Arial" w:hAnsi="Arial" w:cs="Arial"/>
          <w:b/>
          <w:sz w:val="20"/>
        </w:rPr>
      </w:pPr>
      <w:r w:rsidRPr="00134E62">
        <w:rPr>
          <w:rFonts w:ascii="Arial" w:hAnsi="Arial" w:cs="Arial"/>
          <w:sz w:val="20"/>
        </w:rPr>
        <w:t>•</w:t>
      </w:r>
      <w:r w:rsidRPr="00134E62">
        <w:rPr>
          <w:rFonts w:ascii="Arial" w:hAnsi="Arial" w:cs="Arial"/>
          <w:sz w:val="20"/>
        </w:rPr>
        <w:tab/>
        <w:t>İlgili ayın 2</w:t>
      </w:r>
      <w:r w:rsidR="00385BC6">
        <w:rPr>
          <w:rFonts w:ascii="Arial" w:hAnsi="Arial" w:cs="Arial"/>
          <w:sz w:val="20"/>
        </w:rPr>
        <w:t>6</w:t>
      </w:r>
      <w:r w:rsidRPr="00134E62">
        <w:rPr>
          <w:rFonts w:ascii="Arial" w:hAnsi="Arial" w:cs="Arial"/>
          <w:sz w:val="20"/>
        </w:rPr>
        <w:t>’</w:t>
      </w:r>
      <w:r w:rsidR="00385BC6">
        <w:rPr>
          <w:rFonts w:ascii="Arial" w:hAnsi="Arial" w:cs="Arial"/>
          <w:sz w:val="20"/>
        </w:rPr>
        <w:t>ına</w:t>
      </w:r>
      <w:r w:rsidRPr="00134E62">
        <w:rPr>
          <w:rFonts w:ascii="Arial" w:hAnsi="Arial" w:cs="Arial"/>
          <w:sz w:val="20"/>
        </w:rPr>
        <w:t xml:space="preserve"> kadar SGK Prim bildirimleri </w:t>
      </w:r>
      <w:proofErr w:type="spellStart"/>
      <w:r w:rsidRPr="00134E62">
        <w:rPr>
          <w:rFonts w:ascii="Arial" w:hAnsi="Arial" w:cs="Arial"/>
          <w:sz w:val="20"/>
        </w:rPr>
        <w:t>SGK’ya</w:t>
      </w:r>
      <w:proofErr w:type="spellEnd"/>
      <w:r w:rsidRPr="00134E62">
        <w:rPr>
          <w:rFonts w:ascii="Arial" w:hAnsi="Arial" w:cs="Arial"/>
          <w:sz w:val="20"/>
        </w:rPr>
        <w:t xml:space="preserve"> bildirilerek maaş dönemi sona erdirilir.</w:t>
      </w:r>
    </w:p>
    <w:p w:rsidR="00134E62" w:rsidRDefault="00134E62" w:rsidP="00134E62">
      <w:pPr>
        <w:rPr>
          <w:rFonts w:ascii="Arial" w:hAnsi="Arial" w:cs="Arial"/>
          <w:b/>
          <w:sz w:val="20"/>
        </w:rPr>
      </w:pPr>
      <w:r>
        <w:rPr>
          <w:rFonts w:ascii="Arial" w:hAnsi="Arial" w:cs="Arial"/>
          <w:b/>
          <w:sz w:val="20"/>
        </w:rPr>
        <w:t>Çalıştırıcı, Antrenör Maaş ve SGK İşlemleri</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İlgililerin eğitim sertifikaları, yürütme kurul kararları ilgili birimler tarafından hazırlanarak İşçi Tahakkuk servisine gönderilir.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Gelen listelere istinaden ilgililere ait sözleşmeler hazırlanır.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 xml:space="preserve">İşe giriş bildirgeleri hazırlanarak </w:t>
      </w:r>
      <w:proofErr w:type="spellStart"/>
      <w:r w:rsidRPr="00134E62">
        <w:rPr>
          <w:rFonts w:ascii="Arial" w:hAnsi="Arial" w:cs="Arial"/>
          <w:sz w:val="20"/>
        </w:rPr>
        <w:t>SGK’ya</w:t>
      </w:r>
      <w:proofErr w:type="spellEnd"/>
      <w:r w:rsidRPr="00134E62">
        <w:rPr>
          <w:rFonts w:ascii="Arial" w:hAnsi="Arial" w:cs="Arial"/>
          <w:sz w:val="20"/>
        </w:rPr>
        <w:t xml:space="preserve"> bildirilir.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Birimlerden puantajların toplanmasına bağlı olarak maaş bordroları hazırlanır.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Oluşturulan bordolar MYS üzerinden ödeme emrine bağlanır.</w:t>
      </w:r>
    </w:p>
    <w:p w:rsidR="00134E62" w:rsidRPr="00134E62" w:rsidRDefault="00134E62" w:rsidP="00134E62">
      <w:pPr>
        <w:rPr>
          <w:rFonts w:ascii="Arial" w:hAnsi="Arial" w:cs="Arial"/>
          <w:sz w:val="20"/>
        </w:rPr>
      </w:pPr>
      <w:r w:rsidRPr="00134E62">
        <w:rPr>
          <w:rFonts w:ascii="Arial" w:hAnsi="Arial" w:cs="Arial"/>
          <w:sz w:val="20"/>
        </w:rPr>
        <w:lastRenderedPageBreak/>
        <w:t>•</w:t>
      </w:r>
      <w:r w:rsidRPr="00134E62">
        <w:rPr>
          <w:rFonts w:ascii="Arial" w:hAnsi="Arial" w:cs="Arial"/>
          <w:sz w:val="20"/>
        </w:rPr>
        <w:tab/>
        <w:t>Hazırlanan bordrolar ve ödeme emri İç Kontrol birimine gönderilir.</w:t>
      </w:r>
    </w:p>
    <w:p w:rsidR="00134E62" w:rsidRPr="00134E62" w:rsidRDefault="00134E62" w:rsidP="00134E62">
      <w:pPr>
        <w:rPr>
          <w:rFonts w:ascii="Arial" w:hAnsi="Arial" w:cs="Arial"/>
          <w:sz w:val="20"/>
        </w:rPr>
      </w:pPr>
      <w:r w:rsidRPr="00134E62">
        <w:rPr>
          <w:rFonts w:ascii="Arial" w:hAnsi="Arial" w:cs="Arial"/>
          <w:sz w:val="20"/>
        </w:rPr>
        <w:t>•</w:t>
      </w:r>
      <w:r w:rsidRPr="00134E62">
        <w:rPr>
          <w:rFonts w:ascii="Arial" w:hAnsi="Arial" w:cs="Arial"/>
          <w:sz w:val="20"/>
        </w:rPr>
        <w:tab/>
        <w:t>Gerekli inceleme ve kontroller sonucu ilgili aya ait maaş tutarı anlaşmalı banka hesabına aktarılır.</w:t>
      </w:r>
    </w:p>
    <w:p w:rsidR="00B0794E" w:rsidRDefault="00134E62" w:rsidP="00134E62">
      <w:pPr>
        <w:rPr>
          <w:rFonts w:ascii="Arial" w:hAnsi="Arial" w:cs="Arial"/>
          <w:b/>
          <w:sz w:val="20"/>
        </w:rPr>
      </w:pPr>
      <w:r w:rsidRPr="00134E62">
        <w:rPr>
          <w:rFonts w:ascii="Arial" w:hAnsi="Arial" w:cs="Arial"/>
          <w:sz w:val="20"/>
        </w:rPr>
        <w:t>•</w:t>
      </w:r>
      <w:r w:rsidRPr="00134E62">
        <w:rPr>
          <w:rFonts w:ascii="Arial" w:hAnsi="Arial" w:cs="Arial"/>
          <w:sz w:val="20"/>
        </w:rPr>
        <w:tab/>
        <w:t xml:space="preserve">Ödemenin tamamlanmasının ardından SGK primleri </w:t>
      </w:r>
      <w:proofErr w:type="spellStart"/>
      <w:r w:rsidRPr="00134E62">
        <w:rPr>
          <w:rFonts w:ascii="Arial" w:hAnsi="Arial" w:cs="Arial"/>
          <w:sz w:val="20"/>
        </w:rPr>
        <w:t>SGK’ya</w:t>
      </w:r>
      <w:proofErr w:type="spellEnd"/>
      <w:r w:rsidRPr="00134E62">
        <w:rPr>
          <w:rFonts w:ascii="Arial" w:hAnsi="Arial" w:cs="Arial"/>
          <w:sz w:val="20"/>
        </w:rPr>
        <w:t xml:space="preserve"> bildirilir.</w:t>
      </w:r>
    </w:p>
    <w:p w:rsidR="00B0794E" w:rsidRDefault="00B0794E" w:rsidP="00B0794E">
      <w:pPr>
        <w:rPr>
          <w:rFonts w:ascii="Arial" w:hAnsi="Arial" w:cs="Arial"/>
          <w:b/>
          <w:sz w:val="20"/>
        </w:rPr>
      </w:pPr>
      <w:r>
        <w:rPr>
          <w:rFonts w:ascii="Arial" w:hAnsi="Arial" w:cs="Arial"/>
          <w:b/>
          <w:sz w:val="20"/>
        </w:rPr>
        <w:t>Geçici İşçi İşe alım &amp; maaş ve SGK İşlemleri</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Onaylanmış başvurular işe giriş işlemlerinin başlatılması için İşçi Tahakkuk Servisine yönlendirilir.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İlgilinin mevcut yıl içinde SGK işe giriş kaydı bulunup bulunmadığı kontrol edilir.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Girişi bulunmayan ilgililere SGK İşe Giriş bildirgesi düzenlenerek ihtiyaç bulunan birimlere yönlendirilir.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İşçinin puantaj raporları ilgili birim tarafından hazırlanarak gönderilir.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Gelen puantaj, izin ve raporlar </w:t>
      </w:r>
      <w:proofErr w:type="gramStart"/>
      <w:r w:rsidRPr="00B0794E">
        <w:rPr>
          <w:rFonts w:ascii="Arial" w:hAnsi="Arial" w:cs="Arial"/>
          <w:sz w:val="20"/>
        </w:rPr>
        <w:t>dahilinde</w:t>
      </w:r>
      <w:proofErr w:type="gramEnd"/>
      <w:r w:rsidRPr="00B0794E">
        <w:rPr>
          <w:rFonts w:ascii="Arial" w:hAnsi="Arial" w:cs="Arial"/>
          <w:sz w:val="20"/>
        </w:rPr>
        <w:t xml:space="preserve"> maaş süreci başlatılır.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Hazırlanan maaş verileri </w:t>
      </w:r>
      <w:proofErr w:type="spellStart"/>
      <w:r w:rsidRPr="00B0794E">
        <w:rPr>
          <w:rFonts w:ascii="Arial" w:hAnsi="Arial" w:cs="Arial"/>
          <w:sz w:val="20"/>
        </w:rPr>
        <w:t>MYS’ye</w:t>
      </w:r>
      <w:proofErr w:type="spellEnd"/>
      <w:r w:rsidRPr="00B0794E">
        <w:rPr>
          <w:rFonts w:ascii="Arial" w:hAnsi="Arial" w:cs="Arial"/>
          <w:sz w:val="20"/>
        </w:rPr>
        <w:t xml:space="preserve"> girilerek ödeme emri hazırlanır.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Ödeme emri ve maaş evrakları imzalanma süreci sonrasında iç kontrol birimine gönderilir.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İnceleme ve kontrol sonucunda ilgili aya ait maaş tutarı anlaşmalı banka hesabına aktarılır.</w:t>
      </w:r>
    </w:p>
    <w:p w:rsid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İlgili aya ait SGK Primleri </w:t>
      </w:r>
      <w:proofErr w:type="spellStart"/>
      <w:r w:rsidRPr="00B0794E">
        <w:rPr>
          <w:rFonts w:ascii="Arial" w:hAnsi="Arial" w:cs="Arial"/>
          <w:sz w:val="20"/>
        </w:rPr>
        <w:t>SGK’ya</w:t>
      </w:r>
      <w:proofErr w:type="spellEnd"/>
      <w:r w:rsidRPr="00B0794E">
        <w:rPr>
          <w:rFonts w:ascii="Arial" w:hAnsi="Arial" w:cs="Arial"/>
          <w:sz w:val="20"/>
        </w:rPr>
        <w:t xml:space="preserve"> bildirilerek maaş dönemi sonlandırılır.</w:t>
      </w:r>
    </w:p>
    <w:p w:rsidR="00B0794E" w:rsidRDefault="00B0794E" w:rsidP="00B0794E">
      <w:pPr>
        <w:rPr>
          <w:rFonts w:ascii="Arial" w:hAnsi="Arial" w:cs="Arial"/>
          <w:b/>
          <w:sz w:val="20"/>
        </w:rPr>
      </w:pPr>
      <w:r>
        <w:rPr>
          <w:rFonts w:ascii="Arial" w:hAnsi="Arial" w:cs="Arial"/>
          <w:b/>
          <w:sz w:val="20"/>
        </w:rPr>
        <w:t>İcra &amp; Nafaka</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İcra müdürlükleri tarafından borçlu olduğu tespit edilen Üniversitemiz personelleri adına icra/nafaka ilamı gönderilir.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Gelen ilam kontrol edilerek borçlu personelin daha önce bir icrası/nafaka kesintisi bulunup bulunmadığı tespit edilir.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Personelin başka bir icra dosyası var ise gelen icra dosyası sıraya alınarak ilgili icra müdürlüğüne sıra bilgisi verilir, başka bir icrası yok ise gelecek maaş dönemi için icra ilamında belirtilen tutar dahilinde kesinti yapılacağı ilgili icra müdürlüğüne, personel </w:t>
      </w:r>
      <w:proofErr w:type="spellStart"/>
      <w:proofErr w:type="gramStart"/>
      <w:r w:rsidRPr="00B0794E">
        <w:rPr>
          <w:rFonts w:ascii="Arial" w:hAnsi="Arial" w:cs="Arial"/>
          <w:sz w:val="20"/>
        </w:rPr>
        <w:t>Dai.Bşk</w:t>
      </w:r>
      <w:proofErr w:type="spellEnd"/>
      <w:r w:rsidRPr="00B0794E">
        <w:rPr>
          <w:rFonts w:ascii="Arial" w:hAnsi="Arial" w:cs="Arial"/>
          <w:sz w:val="20"/>
        </w:rPr>
        <w:t>.</w:t>
      </w:r>
      <w:proofErr w:type="gramEnd"/>
      <w:r w:rsidRPr="00B0794E">
        <w:rPr>
          <w:rFonts w:ascii="Arial" w:hAnsi="Arial" w:cs="Arial"/>
          <w:sz w:val="20"/>
        </w:rPr>
        <w:t xml:space="preserve"> , Strateji Geliştirme </w:t>
      </w:r>
      <w:proofErr w:type="spellStart"/>
      <w:r w:rsidRPr="00B0794E">
        <w:rPr>
          <w:rFonts w:ascii="Arial" w:hAnsi="Arial" w:cs="Arial"/>
          <w:sz w:val="20"/>
        </w:rPr>
        <w:t>Dai.Bşk’na</w:t>
      </w:r>
      <w:proofErr w:type="spellEnd"/>
      <w:r w:rsidRPr="00B0794E">
        <w:rPr>
          <w:rFonts w:ascii="Arial" w:hAnsi="Arial" w:cs="Arial"/>
          <w:sz w:val="20"/>
        </w:rPr>
        <w:t xml:space="preserve"> yazılı olarak bilgi verilir.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r>
      <w:r w:rsidR="00385BC6">
        <w:rPr>
          <w:rFonts w:ascii="Arial" w:hAnsi="Arial" w:cs="Arial"/>
          <w:sz w:val="20"/>
        </w:rPr>
        <w:t>Hazırlanan bordrolar ve ödeme emri İç Kontrol birimine gönderilir.</w:t>
      </w:r>
      <w:r w:rsidRPr="00B0794E">
        <w:rPr>
          <w:rFonts w:ascii="Arial" w:hAnsi="Arial" w:cs="Arial"/>
          <w:sz w:val="20"/>
        </w:rPr>
        <w:t xml:space="preserve"> </w:t>
      </w:r>
      <w:proofErr w:type="gramStart"/>
      <w:r w:rsidRPr="00B0794E">
        <w:rPr>
          <w:rFonts w:ascii="Arial" w:hAnsi="Arial" w:cs="Arial"/>
          <w:sz w:val="20"/>
        </w:rPr>
        <w:t>kesilerek</w:t>
      </w:r>
      <w:proofErr w:type="gramEnd"/>
      <w:r w:rsidRPr="00B0794E">
        <w:rPr>
          <w:rFonts w:ascii="Arial" w:hAnsi="Arial" w:cs="Arial"/>
          <w:sz w:val="20"/>
        </w:rPr>
        <w:t xml:space="preserve"> maaş sistemine girilir.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Her ay düzenli olarak ilgili personelin maaşından kesilen borç miktarı, Strateji Geliştirme </w:t>
      </w:r>
      <w:proofErr w:type="spellStart"/>
      <w:proofErr w:type="gramStart"/>
      <w:r w:rsidRPr="00B0794E">
        <w:rPr>
          <w:rFonts w:ascii="Arial" w:hAnsi="Arial" w:cs="Arial"/>
          <w:sz w:val="20"/>
        </w:rPr>
        <w:t>Dai.Bşk</w:t>
      </w:r>
      <w:proofErr w:type="spellEnd"/>
      <w:proofErr w:type="gramEnd"/>
      <w:r w:rsidRPr="00B0794E">
        <w:rPr>
          <w:rFonts w:ascii="Arial" w:hAnsi="Arial" w:cs="Arial"/>
          <w:sz w:val="20"/>
        </w:rPr>
        <w:t xml:space="preserve"> tarafından ilgili icra müdürlüğünün banka hesabına aktarılır.</w:t>
      </w:r>
    </w:p>
    <w:p w:rsid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Düzenli yapılan kesintiler kontrol edilerek borç miktarı tamamlandığında ilgili dosya kapatılır.</w:t>
      </w:r>
    </w:p>
    <w:p w:rsidR="00B0794E" w:rsidRDefault="00B0794E" w:rsidP="00B0794E">
      <w:pPr>
        <w:rPr>
          <w:rFonts w:ascii="Arial" w:hAnsi="Arial" w:cs="Arial"/>
          <w:b/>
          <w:sz w:val="20"/>
        </w:rPr>
      </w:pPr>
      <w:r>
        <w:rPr>
          <w:rFonts w:ascii="Arial" w:hAnsi="Arial" w:cs="Arial"/>
          <w:b/>
          <w:sz w:val="20"/>
        </w:rPr>
        <w:t>İŞKUR Personeli Maaş ve SGK İşlemleri</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İŞKUR üzerinden yapılan başvurular ilgili il müdürlüğü tarafından incelenir, başvurusu kabul edilen kişiler Üniversitemize yönlendirilir.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İş başvurusu kabul edilen kişilerin işe giriş işlemleri yapılarak personel ihtiyacı olan birimleri yönlendirilmeleri yapılır.</w:t>
      </w:r>
    </w:p>
    <w:p w:rsidR="00B0794E" w:rsidRPr="00B0794E" w:rsidRDefault="00B0794E" w:rsidP="00B0794E">
      <w:pPr>
        <w:rPr>
          <w:rFonts w:ascii="Arial" w:hAnsi="Arial" w:cs="Arial"/>
          <w:sz w:val="20"/>
        </w:rPr>
      </w:pPr>
      <w:r w:rsidRPr="00B0794E">
        <w:rPr>
          <w:rFonts w:ascii="Arial" w:hAnsi="Arial" w:cs="Arial"/>
          <w:sz w:val="20"/>
        </w:rPr>
        <w:lastRenderedPageBreak/>
        <w:t>•</w:t>
      </w:r>
      <w:r w:rsidRPr="00B0794E">
        <w:rPr>
          <w:rFonts w:ascii="Arial" w:hAnsi="Arial" w:cs="Arial"/>
          <w:sz w:val="20"/>
        </w:rPr>
        <w:tab/>
        <w:t xml:space="preserve">Birimlerce düzenlenen puantajlar İşçi Tahakkuk Servisinde toplanarak izin, rapor </w:t>
      </w:r>
      <w:proofErr w:type="spellStart"/>
      <w:r w:rsidRPr="00B0794E">
        <w:rPr>
          <w:rFonts w:ascii="Arial" w:hAnsi="Arial" w:cs="Arial"/>
          <w:sz w:val="20"/>
        </w:rPr>
        <w:t>v.s</w:t>
      </w:r>
      <w:proofErr w:type="spellEnd"/>
      <w:r w:rsidRPr="00B0794E">
        <w:rPr>
          <w:rFonts w:ascii="Arial" w:hAnsi="Arial" w:cs="Arial"/>
          <w:sz w:val="20"/>
        </w:rPr>
        <w:t xml:space="preserve"> takip ve kontrolü yapılır.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Toplanan puantajlar esas alınarak maaş evrakları 3 nüsha olarak düzenlenir,1 nüsha İç Kontrol birimine, 1 nüsha İŞKUR İl Müdürlüğü’ne gönderilir, 1 nüsha ise birimde kalacak şekilde hazırlanır. </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İlgili aya ait maaş evrakları ve maaş tutarı kontrol edilir, onaylanan tutar Üniversitemiz hesabına aktarılır.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İlgili aya ait ilgili maaş evrakları, maaş tutarı ile İŞKUR İl Müdürlüğü’nden gelen tutar kontrol edildikten sonra bu tutar anlaşmalı banka hesabına aktarılır.</w:t>
      </w:r>
    </w:p>
    <w:p w:rsid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İlgililerin sigorta primleri </w:t>
      </w:r>
      <w:proofErr w:type="spellStart"/>
      <w:r w:rsidRPr="00B0794E">
        <w:rPr>
          <w:rFonts w:ascii="Arial" w:hAnsi="Arial" w:cs="Arial"/>
          <w:sz w:val="20"/>
        </w:rPr>
        <w:t>SGK’ya</w:t>
      </w:r>
      <w:proofErr w:type="spellEnd"/>
      <w:r w:rsidRPr="00B0794E">
        <w:rPr>
          <w:rFonts w:ascii="Arial" w:hAnsi="Arial" w:cs="Arial"/>
          <w:sz w:val="20"/>
        </w:rPr>
        <w:t xml:space="preserve"> bildirilerek maaş ve SGK işlemleri sona erdirilir.</w:t>
      </w:r>
    </w:p>
    <w:p w:rsidR="00B0794E" w:rsidRDefault="00B0794E" w:rsidP="00B0794E">
      <w:pPr>
        <w:rPr>
          <w:rFonts w:ascii="Arial" w:hAnsi="Arial" w:cs="Arial"/>
          <w:sz w:val="20"/>
        </w:rPr>
      </w:pPr>
    </w:p>
    <w:p w:rsidR="004848C5" w:rsidRDefault="004848C5" w:rsidP="00B0794E">
      <w:pPr>
        <w:rPr>
          <w:rFonts w:ascii="Arial" w:hAnsi="Arial" w:cs="Arial"/>
          <w:b/>
          <w:sz w:val="20"/>
        </w:rPr>
      </w:pPr>
    </w:p>
    <w:p w:rsidR="00B0794E" w:rsidRDefault="00B0794E" w:rsidP="00B0794E">
      <w:pPr>
        <w:rPr>
          <w:rFonts w:ascii="Arial" w:hAnsi="Arial" w:cs="Arial"/>
          <w:b/>
          <w:sz w:val="20"/>
        </w:rPr>
      </w:pPr>
      <w:r>
        <w:rPr>
          <w:rFonts w:ascii="Arial" w:hAnsi="Arial" w:cs="Arial"/>
          <w:b/>
          <w:sz w:val="20"/>
        </w:rPr>
        <w:t>Lise Stajyer Ücret Ödemeleri</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Staj yapacak öğrencilerin sözleşmeleri hazırlanarak Üniversitemize gönderilir.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Sözleşmeleri ulaştırılan öğrenciler kuruma çağrılarak sözleşme imzalatılır, imzalatılan sözleşmeler ve gerekli evraklar İşçi Tahakkuk Servisine gönderilir.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Gelen sözleşmeye bağlı olarak her ay puantaj takibi yapılır ve bordrolar hazırlanır.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Düzenlenen maaş bordrosu esas alınarak ödeme emri oluşturulur.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İlgili tüm evraklar birimin Gerçekleştirme ve Harcama yetkilisince imzalandıktan sonra ödeme evrakları İç Kontrol birimine gönderilir.</w:t>
      </w:r>
    </w:p>
    <w:p w:rsid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Maaş evraklarının kontrol ve incelenmesi sonucu ilgili aya ait maaş tutarı anlaşmalı banka hesabına aktarılır.</w:t>
      </w:r>
    </w:p>
    <w:p w:rsidR="00B0794E" w:rsidRDefault="00B0794E" w:rsidP="00B0794E">
      <w:pPr>
        <w:rPr>
          <w:rFonts w:ascii="Arial" w:hAnsi="Arial" w:cs="Arial"/>
          <w:b/>
          <w:sz w:val="20"/>
        </w:rPr>
      </w:pPr>
      <w:r>
        <w:rPr>
          <w:rFonts w:ascii="Arial" w:hAnsi="Arial" w:cs="Arial"/>
          <w:b/>
          <w:sz w:val="20"/>
        </w:rPr>
        <w:t>Mahkeme Kararlarına İstinaden Yapılan Ödemeler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İlgili mahkeme veya icra müdürlüklerince kurumumuza gönderilen karar veya icra emirleri Hukuk Müşavirliği’nce gerekli inceleme ve onay sonrasında ödenmesi için İşçi Tahakkuk servisine gönderilir.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Hukuk Müş</w:t>
      </w:r>
      <w:r w:rsidR="00FC4432">
        <w:rPr>
          <w:rFonts w:ascii="Arial" w:hAnsi="Arial" w:cs="Arial"/>
          <w:sz w:val="20"/>
        </w:rPr>
        <w:t>avirliğin</w:t>
      </w:r>
      <w:r w:rsidRPr="00B0794E">
        <w:rPr>
          <w:rFonts w:ascii="Arial" w:hAnsi="Arial" w:cs="Arial"/>
          <w:sz w:val="20"/>
        </w:rPr>
        <w:t xml:space="preserve">den gelen onay </w:t>
      </w:r>
      <w:proofErr w:type="gramStart"/>
      <w:r w:rsidRPr="00B0794E">
        <w:rPr>
          <w:rFonts w:ascii="Arial" w:hAnsi="Arial" w:cs="Arial"/>
          <w:sz w:val="20"/>
        </w:rPr>
        <w:t>dahilinde</w:t>
      </w:r>
      <w:proofErr w:type="gramEnd"/>
      <w:r w:rsidRPr="00B0794E">
        <w:rPr>
          <w:rFonts w:ascii="Arial" w:hAnsi="Arial" w:cs="Arial"/>
          <w:sz w:val="20"/>
        </w:rPr>
        <w:t xml:space="preserve"> alacaklı olan mahkeme veya icra müdürlüğüne borç miktarı tutarında ödeme emri belgesi düzenlenir.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Düzenlenen ödeme belgesi gerçekleştirme ve harcama yetkilisi onayından sonra İç Kontrol birimine teslim edilir.</w:t>
      </w:r>
    </w:p>
    <w:p w:rsid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Gerekli kontrol ve incelemelerden sonra borç tutarı alacaklı mahkeme veya icra müdürlüğünün hesabına aktarılır.</w:t>
      </w:r>
    </w:p>
    <w:p w:rsidR="00B0794E" w:rsidRDefault="00385BC6" w:rsidP="00B0794E">
      <w:pPr>
        <w:rPr>
          <w:rFonts w:ascii="Arial" w:hAnsi="Arial" w:cs="Arial"/>
          <w:b/>
          <w:sz w:val="20"/>
        </w:rPr>
      </w:pPr>
      <w:r>
        <w:rPr>
          <w:rFonts w:ascii="Arial" w:hAnsi="Arial" w:cs="Arial"/>
          <w:b/>
          <w:sz w:val="20"/>
        </w:rPr>
        <w:t xml:space="preserve">Doktora Sonrası Araştırmacı </w:t>
      </w:r>
      <w:r w:rsidR="00B0794E">
        <w:rPr>
          <w:rFonts w:ascii="Arial" w:hAnsi="Arial" w:cs="Arial"/>
          <w:b/>
          <w:sz w:val="20"/>
        </w:rPr>
        <w:t>Maaşları</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İlgili projelere ait çalışanların sözleşmeleri hazırlanarak İşçi Tahakkuk Servisine gönderilir.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Proje çalışanlarının işe giriş</w:t>
      </w:r>
      <w:r w:rsidR="00FC4432">
        <w:rPr>
          <w:rFonts w:ascii="Arial" w:hAnsi="Arial" w:cs="Arial"/>
          <w:sz w:val="20"/>
        </w:rPr>
        <w:t xml:space="preserve"> ve ç</w:t>
      </w:r>
      <w:r w:rsidRPr="00B0794E">
        <w:rPr>
          <w:rFonts w:ascii="Arial" w:hAnsi="Arial" w:cs="Arial"/>
          <w:sz w:val="20"/>
        </w:rPr>
        <w:t>ıkış bildirgeleri SGK İşe giriş sistemine bildirilir.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Birimlerden gelen puantajlara istinaden bordrolar hazırlanarak ödeme emrine bağlanır.</w:t>
      </w:r>
    </w:p>
    <w:p w:rsidR="00B0794E" w:rsidRPr="00B0794E" w:rsidRDefault="00B0794E" w:rsidP="00B0794E">
      <w:pPr>
        <w:rPr>
          <w:rFonts w:ascii="Arial" w:hAnsi="Arial" w:cs="Arial"/>
          <w:sz w:val="20"/>
        </w:rPr>
      </w:pPr>
      <w:r w:rsidRPr="00B0794E">
        <w:rPr>
          <w:rFonts w:ascii="Arial" w:hAnsi="Arial" w:cs="Arial"/>
          <w:sz w:val="20"/>
        </w:rPr>
        <w:lastRenderedPageBreak/>
        <w:t>•</w:t>
      </w:r>
      <w:r w:rsidRPr="00B0794E">
        <w:rPr>
          <w:rFonts w:ascii="Arial" w:hAnsi="Arial" w:cs="Arial"/>
          <w:sz w:val="20"/>
        </w:rPr>
        <w:tab/>
        <w:t>Hazırlanan ödeme emri ve maaş evrakları İç Kontrol birimine teslim edilir.</w:t>
      </w:r>
    </w:p>
    <w:p w:rsidR="00B0794E" w:rsidRP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Gerekli kontrol ve incelemenin ardından maaş tutarı anlaşmalı banka hesabına aktarılır.</w:t>
      </w:r>
    </w:p>
    <w:p w:rsidR="00B0794E" w:rsidRDefault="00B0794E" w:rsidP="00B0794E">
      <w:pPr>
        <w:rPr>
          <w:rFonts w:ascii="Arial" w:hAnsi="Arial" w:cs="Arial"/>
          <w:sz w:val="20"/>
        </w:rPr>
      </w:pPr>
      <w:r w:rsidRPr="00B0794E">
        <w:rPr>
          <w:rFonts w:ascii="Arial" w:hAnsi="Arial" w:cs="Arial"/>
          <w:sz w:val="20"/>
        </w:rPr>
        <w:t>•</w:t>
      </w:r>
      <w:r w:rsidRPr="00B0794E">
        <w:rPr>
          <w:rFonts w:ascii="Arial" w:hAnsi="Arial" w:cs="Arial"/>
          <w:sz w:val="20"/>
        </w:rPr>
        <w:tab/>
        <w:t xml:space="preserve">SGK primleri onaylanarak prim ödemeleri </w:t>
      </w:r>
      <w:proofErr w:type="spellStart"/>
      <w:r w:rsidRPr="00B0794E">
        <w:rPr>
          <w:rFonts w:ascii="Arial" w:hAnsi="Arial" w:cs="Arial"/>
          <w:sz w:val="20"/>
        </w:rPr>
        <w:t>SGK’ya</w:t>
      </w:r>
      <w:proofErr w:type="spellEnd"/>
      <w:r w:rsidRPr="00B0794E">
        <w:rPr>
          <w:rFonts w:ascii="Arial" w:hAnsi="Arial" w:cs="Arial"/>
          <w:sz w:val="20"/>
        </w:rPr>
        <w:t xml:space="preserve"> yapılır.</w:t>
      </w:r>
    </w:p>
    <w:p w:rsidR="00CA2A5B" w:rsidRDefault="00CA2A5B" w:rsidP="00B0794E">
      <w:pPr>
        <w:rPr>
          <w:rFonts w:ascii="Arial" w:hAnsi="Arial" w:cs="Arial"/>
          <w:b/>
          <w:sz w:val="20"/>
        </w:rPr>
      </w:pPr>
      <w:r>
        <w:rPr>
          <w:rFonts w:ascii="Arial" w:hAnsi="Arial" w:cs="Arial"/>
          <w:b/>
          <w:sz w:val="20"/>
        </w:rPr>
        <w:t>657 4/D Sürekli İşçi Tediye &amp; İkramiye Ödemeleri</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 xml:space="preserve">İşçilere ilave tediye ödemesine ilişkin tarihler Cumhurbaşkanlığı Kararı ile Resmi </w:t>
      </w:r>
      <w:proofErr w:type="spellStart"/>
      <w:r w:rsidRPr="00CA2A5B">
        <w:rPr>
          <w:rFonts w:ascii="Arial" w:hAnsi="Arial" w:cs="Arial"/>
          <w:sz w:val="20"/>
        </w:rPr>
        <w:t>Gazete’de</w:t>
      </w:r>
      <w:proofErr w:type="spellEnd"/>
      <w:r w:rsidRPr="00CA2A5B">
        <w:rPr>
          <w:rFonts w:ascii="Arial" w:hAnsi="Arial" w:cs="Arial"/>
          <w:sz w:val="20"/>
        </w:rPr>
        <w:t xml:space="preserve"> yayınlanır.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Açıklanan karar doğrultusunda tediye ödemesi için işçilerin 13 günlük brüt ücreti tutarında bordrolar hazırlanır.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 xml:space="preserve">İkramiye ödemesi varsa işçilerin </w:t>
      </w:r>
      <w:r w:rsidR="00FC4432">
        <w:rPr>
          <w:rFonts w:ascii="Arial" w:hAnsi="Arial" w:cs="Arial"/>
          <w:sz w:val="20"/>
        </w:rPr>
        <w:t>30</w:t>
      </w:r>
      <w:r w:rsidRPr="00CA2A5B">
        <w:rPr>
          <w:rFonts w:ascii="Arial" w:hAnsi="Arial" w:cs="Arial"/>
          <w:sz w:val="20"/>
        </w:rPr>
        <w:t xml:space="preserve"> günlük brüt ücreti tutarında bordrolar hazırlanır.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İlgili bordrolar esas alınarak ödeme emri belgesi düzenlenir.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Düzenlenen ödeme emri belgesi ile bordrolar onay sonrası İç Kontrol birimine gönderilir.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 xml:space="preserve">Gerekli inceleme ve kontroller sonrasında ilgili tutarlar anlaşmalı banka üzerinden işçilerin hesaplarına aktarılır. </w:t>
      </w:r>
    </w:p>
    <w:p w:rsid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 xml:space="preserve">İlgili aya ait tediye ve varsa ikramiye tutarları SGK Prim matrahına eklenerek </w:t>
      </w:r>
      <w:proofErr w:type="spellStart"/>
      <w:r w:rsidRPr="00CA2A5B">
        <w:rPr>
          <w:rFonts w:ascii="Arial" w:hAnsi="Arial" w:cs="Arial"/>
          <w:sz w:val="20"/>
        </w:rPr>
        <w:t>SGK’ya</w:t>
      </w:r>
      <w:proofErr w:type="spellEnd"/>
      <w:r w:rsidRPr="00CA2A5B">
        <w:rPr>
          <w:rFonts w:ascii="Arial" w:hAnsi="Arial" w:cs="Arial"/>
          <w:sz w:val="20"/>
        </w:rPr>
        <w:t xml:space="preserve"> bildirilir.</w:t>
      </w:r>
    </w:p>
    <w:p w:rsidR="00CA2A5B" w:rsidRDefault="00CA2A5B" w:rsidP="00CA2A5B">
      <w:pPr>
        <w:rPr>
          <w:rFonts w:ascii="Arial" w:hAnsi="Arial" w:cs="Arial"/>
          <w:b/>
          <w:sz w:val="20"/>
        </w:rPr>
      </w:pPr>
      <w:r>
        <w:rPr>
          <w:rFonts w:ascii="Arial" w:hAnsi="Arial" w:cs="Arial"/>
          <w:b/>
          <w:sz w:val="20"/>
        </w:rPr>
        <w:t>Yurtiçi &amp; Yurt Dışı Geçici Görevlendirme Yolluk Ödemeleri</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 xml:space="preserve">İlgili karar ve belgeler hazırlanarak İşçi Tahakkuk servisine </w:t>
      </w:r>
      <w:r w:rsidR="00385BC6">
        <w:rPr>
          <w:rFonts w:ascii="Arial" w:hAnsi="Arial" w:cs="Arial"/>
          <w:sz w:val="20"/>
        </w:rPr>
        <w:t xml:space="preserve">Personel Daire Başkanlığı </w:t>
      </w:r>
      <w:r w:rsidRPr="00CA2A5B">
        <w:rPr>
          <w:rFonts w:ascii="Arial" w:hAnsi="Arial" w:cs="Arial"/>
          <w:sz w:val="20"/>
        </w:rPr>
        <w:t>tarafından gönderilir.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Görevlendirme kararında belirtilen tutar dikkate alınarak ödeme emri belgesi düzenlenir.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Düzenlenen ödeme emri belgesi ilgili birimin Gerçekleştirme ve Harcama Yetkilisine imzaya sunulur.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İmzalanan belgeler İç Kontrol birimine gönderilir.</w:t>
      </w:r>
    </w:p>
    <w:p w:rsid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Gerekli kontrol ve incelemelerden sonra yolluk tutarı ilgilinin hesabına aktarılır.</w:t>
      </w:r>
    </w:p>
    <w:p w:rsidR="00CA2A5B" w:rsidRDefault="00CA2A5B" w:rsidP="00CA2A5B">
      <w:pPr>
        <w:rPr>
          <w:rFonts w:ascii="Arial" w:hAnsi="Arial" w:cs="Arial"/>
          <w:b/>
          <w:sz w:val="20"/>
        </w:rPr>
      </w:pPr>
      <w:r>
        <w:rPr>
          <w:rFonts w:ascii="Arial" w:hAnsi="Arial" w:cs="Arial"/>
          <w:b/>
          <w:sz w:val="20"/>
        </w:rPr>
        <w:t>YÖK Doktora, Destek Bursları</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Burs almaya hak kazanan öğrencilerin listesi ödeme işlemleri için İşçi Tahakkuk servisine gönderilir.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 xml:space="preserve">Gelen liste ve ödenek miktarının kontrolü yapılır, listede yer alan miktar ödenek olarak sisteme kaydedilir. </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Listede yer alan öğrencilere ait burs miktarlarına göre bordrolar hazırlanarak ödeme emrine bağlanır.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Hazırlanan bordrolar esas alınarak banka listesi oluşturulur.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Hazırlanan tüm evraklar imzalanma süreci sonrasında İç Kontrol birimine gönderilir.</w:t>
      </w:r>
    </w:p>
    <w:p w:rsidR="00CA2A5B" w:rsidRPr="00CA2A5B" w:rsidRDefault="00CA2A5B" w:rsidP="00CA2A5B">
      <w:pPr>
        <w:rPr>
          <w:rFonts w:ascii="Arial" w:hAnsi="Arial" w:cs="Arial"/>
          <w:sz w:val="20"/>
        </w:rPr>
      </w:pPr>
      <w:r w:rsidRPr="00CA2A5B">
        <w:rPr>
          <w:rFonts w:ascii="Arial" w:hAnsi="Arial" w:cs="Arial"/>
          <w:sz w:val="20"/>
        </w:rPr>
        <w:t>•</w:t>
      </w:r>
      <w:r w:rsidRPr="00CA2A5B">
        <w:rPr>
          <w:rFonts w:ascii="Arial" w:hAnsi="Arial" w:cs="Arial"/>
          <w:sz w:val="20"/>
        </w:rPr>
        <w:tab/>
        <w:t>Gerekli inceleme ve kontroller sonucu ilgili aya ait burs tutarları anlaşmalı banka hesabına aktarılır.</w:t>
      </w:r>
    </w:p>
    <w:p w:rsidR="00567110" w:rsidRDefault="00CA2A5B" w:rsidP="00CA2A5B">
      <w:pPr>
        <w:rPr>
          <w:rFonts w:ascii="Arial" w:hAnsi="Arial" w:cs="Arial"/>
          <w:sz w:val="20"/>
        </w:rPr>
      </w:pPr>
      <w:r w:rsidRPr="00CA2A5B">
        <w:rPr>
          <w:rFonts w:ascii="Arial" w:hAnsi="Arial" w:cs="Arial"/>
          <w:sz w:val="20"/>
        </w:rPr>
        <w:lastRenderedPageBreak/>
        <w:t>•</w:t>
      </w:r>
      <w:r w:rsidRPr="00CA2A5B">
        <w:rPr>
          <w:rFonts w:ascii="Arial" w:hAnsi="Arial" w:cs="Arial"/>
          <w:sz w:val="20"/>
        </w:rPr>
        <w:tab/>
        <w:t>Ödemenin tamamlanması için anlaşmalı bankaya talimat verilerek bursların öğrencilerin hesaplarına aktarılması sağlanır.</w:t>
      </w:r>
    </w:p>
    <w:p w:rsidR="00F24EA6" w:rsidRPr="00F24EA6" w:rsidRDefault="00F24EA6" w:rsidP="00CA2A5B">
      <w:pPr>
        <w:rPr>
          <w:rFonts w:ascii="Arial" w:hAnsi="Arial" w:cs="Arial"/>
          <w:b/>
          <w:sz w:val="20"/>
        </w:rPr>
      </w:pPr>
      <w:r w:rsidRPr="00F24EA6">
        <w:rPr>
          <w:rFonts w:ascii="Arial" w:hAnsi="Arial" w:cs="Arial"/>
          <w:b/>
          <w:sz w:val="20"/>
        </w:rPr>
        <w:t>Kısmi Zamanlı Öğrenci Ücret ve SGK İşlemleri</w:t>
      </w:r>
    </w:p>
    <w:p w:rsidR="004848C5" w:rsidRDefault="00F24EA6" w:rsidP="00F24EA6">
      <w:pPr>
        <w:pStyle w:val="ListeParagraf"/>
        <w:numPr>
          <w:ilvl w:val="0"/>
          <w:numId w:val="2"/>
        </w:numPr>
        <w:spacing w:line="360" w:lineRule="auto"/>
        <w:rPr>
          <w:rFonts w:ascii="Arial" w:hAnsi="Arial" w:cs="Arial"/>
          <w:sz w:val="20"/>
        </w:rPr>
      </w:pPr>
      <w:r>
        <w:rPr>
          <w:rFonts w:ascii="Arial" w:hAnsi="Arial" w:cs="Arial"/>
          <w:sz w:val="20"/>
        </w:rPr>
        <w:t>Her yıl eylül ayında yürütme kurulu kararına bağlı olarak kontenjan dağılımı ilgili birimlere SKS Daire Başkanlığı tarafından bildirilir.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 xml:space="preserve">Kontenjan dağılımına göre öğrenci seçimleri birimlerce yapılır ve başvurusu kabul edilen öğrenciler SKS </w:t>
      </w:r>
      <w:proofErr w:type="spellStart"/>
      <w:r w:rsidRPr="00F24EA6">
        <w:rPr>
          <w:rFonts w:ascii="Arial" w:hAnsi="Arial" w:cs="Arial"/>
          <w:sz w:val="20"/>
        </w:rPr>
        <w:t>Dai</w:t>
      </w:r>
      <w:proofErr w:type="spellEnd"/>
      <w:r w:rsidRPr="00F24EA6">
        <w:rPr>
          <w:rFonts w:ascii="Arial" w:hAnsi="Arial" w:cs="Arial"/>
          <w:sz w:val="20"/>
        </w:rPr>
        <w:t xml:space="preserve">. </w:t>
      </w:r>
      <w:proofErr w:type="spellStart"/>
      <w:r w:rsidRPr="00F24EA6">
        <w:rPr>
          <w:rFonts w:ascii="Arial" w:hAnsi="Arial" w:cs="Arial"/>
          <w:sz w:val="20"/>
        </w:rPr>
        <w:t>Bşk</w:t>
      </w:r>
      <w:proofErr w:type="spellEnd"/>
      <w:r w:rsidRPr="00F24EA6">
        <w:rPr>
          <w:rFonts w:ascii="Arial" w:hAnsi="Arial" w:cs="Arial"/>
          <w:sz w:val="20"/>
        </w:rPr>
        <w:t>.’</w:t>
      </w:r>
      <w:proofErr w:type="spellStart"/>
      <w:r w:rsidRPr="00F24EA6">
        <w:rPr>
          <w:rFonts w:ascii="Arial" w:hAnsi="Arial" w:cs="Arial"/>
          <w:sz w:val="20"/>
        </w:rPr>
        <w:t>na</w:t>
      </w:r>
      <w:proofErr w:type="spellEnd"/>
      <w:r w:rsidRPr="00F24EA6">
        <w:rPr>
          <w:rFonts w:ascii="Arial" w:hAnsi="Arial" w:cs="Arial"/>
          <w:sz w:val="20"/>
        </w:rPr>
        <w:t xml:space="preserve"> bildirilir.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Kabul edilen başvurular giriş işlemleri için İşçi Tahakkuk Servisine gönderilir.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İlgili öğrencilerin giriş işlemleri SGK İşe Giriş sistemine tanımlanır.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İşe giriş işlemleri tamamlanan öğrenciler için ilgili birimlerden her ayın 1</w:t>
      </w:r>
      <w:r w:rsidR="00FC4432">
        <w:rPr>
          <w:rFonts w:ascii="Arial" w:hAnsi="Arial" w:cs="Arial"/>
          <w:sz w:val="20"/>
        </w:rPr>
        <w:t>1</w:t>
      </w:r>
      <w:r w:rsidRPr="00F24EA6">
        <w:rPr>
          <w:rFonts w:ascii="Arial" w:hAnsi="Arial" w:cs="Arial"/>
          <w:sz w:val="20"/>
        </w:rPr>
        <w:t>’</w:t>
      </w:r>
      <w:r w:rsidR="00FC4432">
        <w:rPr>
          <w:rFonts w:ascii="Arial" w:hAnsi="Arial" w:cs="Arial"/>
          <w:sz w:val="20"/>
        </w:rPr>
        <w:t>inde</w:t>
      </w:r>
      <w:bookmarkStart w:id="0" w:name="_GoBack"/>
      <w:bookmarkEnd w:id="0"/>
      <w:r w:rsidRPr="00F24EA6">
        <w:rPr>
          <w:rFonts w:ascii="Arial" w:hAnsi="Arial" w:cs="Arial"/>
          <w:sz w:val="20"/>
        </w:rPr>
        <w:t xml:space="preserve"> puantajlar alınır.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 xml:space="preserve">Birimlerce gönderilen puantajlara bağlı olarak ücret bordroları düzenlenir. </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Düzenlenen ücret bordroları esas alınarak banka listesi hazırlanır ve bu listeye göre ödeme emri oluşturulur.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Hazırlanan ücret evrakları ve ödeme emri belgesi ıslak imzalı olarak İç Kontrol birimine teslim edilir.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İlgili birim tarafından ücret evrakları kontrol edilir ve ödeme yapılması sağlanır.</w:t>
      </w:r>
    </w:p>
    <w:p w:rsidR="00F24EA6" w:rsidRPr="00F24EA6" w:rsidRDefault="00F24EA6" w:rsidP="00F24EA6">
      <w:pPr>
        <w:pStyle w:val="ListeParagraf"/>
        <w:numPr>
          <w:ilvl w:val="0"/>
          <w:numId w:val="2"/>
        </w:numPr>
        <w:spacing w:line="360" w:lineRule="auto"/>
        <w:rPr>
          <w:rFonts w:ascii="Arial" w:hAnsi="Arial" w:cs="Arial"/>
          <w:sz w:val="20"/>
        </w:rPr>
      </w:pPr>
      <w:r w:rsidRPr="00F24EA6">
        <w:rPr>
          <w:rFonts w:ascii="Arial" w:hAnsi="Arial" w:cs="Arial"/>
          <w:sz w:val="20"/>
        </w:rPr>
        <w:t>Yapılan ücret öde</w:t>
      </w:r>
      <w:r>
        <w:rPr>
          <w:rFonts w:ascii="Arial" w:hAnsi="Arial" w:cs="Arial"/>
          <w:sz w:val="20"/>
        </w:rPr>
        <w:t>mesine bağlı olarak</w:t>
      </w:r>
      <w:r w:rsidRPr="00F24EA6">
        <w:rPr>
          <w:rFonts w:ascii="Arial" w:hAnsi="Arial" w:cs="Arial"/>
          <w:sz w:val="20"/>
        </w:rPr>
        <w:t xml:space="preserve"> SGK Primleri </w:t>
      </w:r>
      <w:proofErr w:type="spellStart"/>
      <w:r w:rsidRPr="00F24EA6">
        <w:rPr>
          <w:rFonts w:ascii="Arial" w:hAnsi="Arial" w:cs="Arial"/>
          <w:sz w:val="20"/>
        </w:rPr>
        <w:t>SGK’ya</w:t>
      </w:r>
      <w:proofErr w:type="spellEnd"/>
      <w:r w:rsidRPr="00F24EA6">
        <w:rPr>
          <w:rFonts w:ascii="Arial" w:hAnsi="Arial" w:cs="Arial"/>
          <w:sz w:val="20"/>
        </w:rPr>
        <w:t xml:space="preserve"> bildirilir.</w:t>
      </w:r>
    </w:p>
    <w:p w:rsidR="004848C5" w:rsidRDefault="004848C5" w:rsidP="00CA2A5B">
      <w:pPr>
        <w:rPr>
          <w:rFonts w:ascii="Arial" w:hAnsi="Arial" w:cs="Arial"/>
          <w:sz w:val="20"/>
        </w:rPr>
      </w:pPr>
    </w:p>
    <w:tbl>
      <w:tblPr>
        <w:tblStyle w:val="TabloKlavuzu"/>
        <w:tblW w:w="11199" w:type="dxa"/>
        <w:tblInd w:w="-885" w:type="dxa"/>
        <w:tblLayout w:type="fixed"/>
        <w:tblLook w:val="04A0" w:firstRow="1" w:lastRow="0" w:firstColumn="1" w:lastColumn="0" w:noHBand="0" w:noVBand="1"/>
      </w:tblPr>
      <w:tblGrid>
        <w:gridCol w:w="4436"/>
        <w:gridCol w:w="3928"/>
        <w:gridCol w:w="2835"/>
      </w:tblGrid>
      <w:tr w:rsidR="00567110" w:rsidRPr="00734B24" w:rsidTr="00567110">
        <w:trPr>
          <w:trHeight w:val="70"/>
        </w:trPr>
        <w:tc>
          <w:tcPr>
            <w:tcW w:w="11199" w:type="dxa"/>
            <w:gridSpan w:val="3"/>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HAZIRLAYAN                                                                                                   </w:t>
            </w:r>
            <w:r>
              <w:rPr>
                <w:rFonts w:ascii="Times New Roman" w:hAnsi="Times New Roman" w:cs="Times New Roman"/>
                <w:sz w:val="24"/>
                <w:szCs w:val="24"/>
              </w:rPr>
              <w:t xml:space="preserve">                </w:t>
            </w:r>
            <w:r w:rsidRPr="00734B24">
              <w:rPr>
                <w:rFonts w:ascii="Times New Roman" w:hAnsi="Times New Roman" w:cs="Times New Roman"/>
                <w:sz w:val="24"/>
                <w:szCs w:val="24"/>
              </w:rPr>
              <w:t xml:space="preserve">ONAYLAYAN                              </w:t>
            </w:r>
            <w:r>
              <w:rPr>
                <w:rFonts w:ascii="Times New Roman" w:hAnsi="Times New Roman" w:cs="Times New Roman"/>
                <w:sz w:val="24"/>
                <w:szCs w:val="24"/>
              </w:rPr>
              <w:t xml:space="preserve">                                    </w:t>
            </w:r>
          </w:p>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   </w:t>
            </w:r>
            <w:r>
              <w:rPr>
                <w:rFonts w:ascii="Times New Roman" w:hAnsi="Times New Roman" w:cs="Times New Roman"/>
                <w:sz w:val="24"/>
                <w:szCs w:val="24"/>
              </w:rPr>
              <w:t xml:space="preserve"> </w:t>
            </w:r>
            <w:r w:rsidR="00385BC6">
              <w:rPr>
                <w:rFonts w:ascii="Times New Roman" w:hAnsi="Times New Roman" w:cs="Times New Roman"/>
                <w:sz w:val="24"/>
                <w:szCs w:val="24"/>
              </w:rPr>
              <w:t>Esra AKYÜZ</w:t>
            </w:r>
            <w:r w:rsidRPr="00734B24">
              <w:rPr>
                <w:rFonts w:ascii="Times New Roman" w:hAnsi="Times New Roman" w:cs="Times New Roman"/>
                <w:sz w:val="24"/>
                <w:szCs w:val="24"/>
              </w:rPr>
              <w:t xml:space="preserve">                                                                                </w:t>
            </w:r>
            <w:r w:rsidR="00505221">
              <w:rPr>
                <w:rFonts w:ascii="Times New Roman" w:hAnsi="Times New Roman" w:cs="Times New Roman"/>
                <w:sz w:val="24"/>
                <w:szCs w:val="24"/>
              </w:rPr>
              <w:t xml:space="preserve">                                </w:t>
            </w:r>
            <w:r>
              <w:rPr>
                <w:rFonts w:ascii="Times New Roman" w:hAnsi="Times New Roman" w:cs="Times New Roman"/>
                <w:sz w:val="24"/>
                <w:szCs w:val="24"/>
              </w:rPr>
              <w:t xml:space="preserve"> </w:t>
            </w:r>
            <w:r w:rsidR="00505221">
              <w:rPr>
                <w:rFonts w:ascii="Times New Roman" w:hAnsi="Times New Roman" w:cs="Times New Roman"/>
                <w:sz w:val="24"/>
                <w:szCs w:val="24"/>
              </w:rPr>
              <w:t>Mustafa ARSLAN</w:t>
            </w:r>
            <w:r>
              <w:rPr>
                <w:rFonts w:ascii="Times New Roman" w:hAnsi="Times New Roman" w:cs="Times New Roman"/>
                <w:sz w:val="24"/>
                <w:szCs w:val="24"/>
              </w:rPr>
              <w:t xml:space="preserve">  </w:t>
            </w:r>
            <w:r w:rsidRPr="00734B24">
              <w:rPr>
                <w:rFonts w:ascii="Times New Roman" w:hAnsi="Times New Roman" w:cs="Times New Roman"/>
                <w:sz w:val="24"/>
                <w:szCs w:val="24"/>
              </w:rPr>
              <w:t xml:space="preserve">                                                  </w:t>
            </w:r>
          </w:p>
          <w:p w:rsidR="00567110" w:rsidRPr="00734B24" w:rsidRDefault="00567110" w:rsidP="00385BC6">
            <w:pPr>
              <w:rPr>
                <w:rFonts w:ascii="Times New Roman" w:hAnsi="Times New Roman" w:cs="Times New Roman"/>
                <w:sz w:val="24"/>
                <w:szCs w:val="24"/>
              </w:rPr>
            </w:pPr>
            <w:r>
              <w:rPr>
                <w:rFonts w:ascii="Times New Roman" w:hAnsi="Times New Roman" w:cs="Times New Roman"/>
                <w:sz w:val="24"/>
                <w:szCs w:val="24"/>
              </w:rPr>
              <w:t xml:space="preserve"> </w:t>
            </w:r>
            <w:r w:rsidR="00385BC6">
              <w:rPr>
                <w:rFonts w:ascii="Times New Roman" w:hAnsi="Times New Roman" w:cs="Times New Roman"/>
                <w:sz w:val="24"/>
                <w:szCs w:val="24"/>
              </w:rPr>
              <w:t>Birim Sorumlusu</w:t>
            </w:r>
            <w:r w:rsidRPr="00734B24">
              <w:rPr>
                <w:rFonts w:ascii="Times New Roman" w:hAnsi="Times New Roman" w:cs="Times New Roman"/>
                <w:sz w:val="24"/>
                <w:szCs w:val="24"/>
              </w:rPr>
              <w:t xml:space="preserve">                                                                    </w:t>
            </w:r>
            <w:r>
              <w:rPr>
                <w:rFonts w:ascii="Times New Roman" w:hAnsi="Times New Roman" w:cs="Times New Roman"/>
                <w:sz w:val="24"/>
                <w:szCs w:val="24"/>
              </w:rPr>
              <w:t xml:space="preserve">                         </w:t>
            </w:r>
            <w:r w:rsidR="00505221">
              <w:rPr>
                <w:rFonts w:ascii="Times New Roman" w:hAnsi="Times New Roman" w:cs="Times New Roman"/>
                <w:sz w:val="24"/>
                <w:szCs w:val="24"/>
              </w:rPr>
              <w:t xml:space="preserve">        </w:t>
            </w:r>
            <w:r w:rsidRPr="00734B24">
              <w:rPr>
                <w:rFonts w:ascii="Times New Roman" w:hAnsi="Times New Roman" w:cs="Times New Roman"/>
                <w:sz w:val="24"/>
                <w:szCs w:val="24"/>
              </w:rPr>
              <w:t xml:space="preserve">İdari ve Mali İşler Daire Başkanı                                                                  </w:t>
            </w:r>
          </w:p>
        </w:tc>
      </w:tr>
      <w:tr w:rsidR="00567110" w:rsidRPr="00734B24" w:rsidTr="00567110">
        <w:trPr>
          <w:trHeight w:val="594"/>
        </w:trPr>
        <w:tc>
          <w:tcPr>
            <w:tcW w:w="11199" w:type="dxa"/>
            <w:gridSpan w:val="3"/>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Yukarıda belirtilen görev dağılımları tarafımızca </w:t>
            </w:r>
            <w:proofErr w:type="gramStart"/>
            <w:r w:rsidRPr="00734B24">
              <w:rPr>
                <w:rFonts w:ascii="Times New Roman" w:hAnsi="Times New Roman" w:cs="Times New Roman"/>
                <w:sz w:val="24"/>
                <w:szCs w:val="24"/>
              </w:rPr>
              <w:t>okunarak  teslim</w:t>
            </w:r>
            <w:proofErr w:type="gramEnd"/>
            <w:r w:rsidRPr="00734B24">
              <w:rPr>
                <w:rFonts w:ascii="Times New Roman" w:hAnsi="Times New Roman" w:cs="Times New Roman"/>
                <w:sz w:val="24"/>
                <w:szCs w:val="24"/>
              </w:rPr>
              <w:t xml:space="preserve"> alınmış olup tarafımıza tebliğ edilmiştir.</w:t>
            </w:r>
          </w:p>
        </w:tc>
      </w:tr>
      <w:tr w:rsidR="00567110" w:rsidRPr="00734B24" w:rsidTr="00567110">
        <w:trPr>
          <w:trHeight w:val="99"/>
        </w:trPr>
        <w:tc>
          <w:tcPr>
            <w:tcW w:w="4436" w:type="dxa"/>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ADI SOYADI </w:t>
            </w:r>
          </w:p>
        </w:tc>
        <w:tc>
          <w:tcPr>
            <w:tcW w:w="3928" w:type="dxa"/>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ÜNVANI </w:t>
            </w:r>
          </w:p>
        </w:tc>
        <w:tc>
          <w:tcPr>
            <w:tcW w:w="2835" w:type="dxa"/>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İMZA </w:t>
            </w:r>
          </w:p>
        </w:tc>
      </w:tr>
      <w:tr w:rsidR="00567110" w:rsidRPr="00734B24" w:rsidTr="00567110">
        <w:trPr>
          <w:trHeight w:val="99"/>
        </w:trPr>
        <w:tc>
          <w:tcPr>
            <w:tcW w:w="4436" w:type="dxa"/>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Nilay BAKARGAN</w:t>
            </w:r>
          </w:p>
        </w:tc>
        <w:tc>
          <w:tcPr>
            <w:tcW w:w="3928" w:type="dxa"/>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Sürekli İşçi </w:t>
            </w:r>
          </w:p>
        </w:tc>
        <w:tc>
          <w:tcPr>
            <w:tcW w:w="2835" w:type="dxa"/>
          </w:tcPr>
          <w:p w:rsidR="00567110" w:rsidRPr="00734B24" w:rsidRDefault="00567110" w:rsidP="00E709EE">
            <w:pPr>
              <w:rPr>
                <w:rFonts w:ascii="Times New Roman" w:hAnsi="Times New Roman" w:cs="Times New Roman"/>
                <w:sz w:val="24"/>
                <w:szCs w:val="24"/>
              </w:rPr>
            </w:pPr>
          </w:p>
        </w:tc>
      </w:tr>
      <w:tr w:rsidR="00567110" w:rsidRPr="00734B24" w:rsidTr="00567110">
        <w:trPr>
          <w:trHeight w:val="99"/>
        </w:trPr>
        <w:tc>
          <w:tcPr>
            <w:tcW w:w="4436" w:type="dxa"/>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Semih GÜNEY</w:t>
            </w:r>
          </w:p>
        </w:tc>
        <w:tc>
          <w:tcPr>
            <w:tcW w:w="3928" w:type="dxa"/>
          </w:tcPr>
          <w:p w:rsidR="00567110" w:rsidRPr="00734B24" w:rsidRDefault="00567110" w:rsidP="00E709EE">
            <w:pPr>
              <w:rPr>
                <w:rFonts w:ascii="Times New Roman" w:hAnsi="Times New Roman" w:cs="Times New Roman"/>
                <w:sz w:val="24"/>
                <w:szCs w:val="24"/>
              </w:rPr>
            </w:pPr>
            <w:r w:rsidRPr="00734B24">
              <w:rPr>
                <w:rFonts w:ascii="Times New Roman" w:hAnsi="Times New Roman" w:cs="Times New Roman"/>
                <w:sz w:val="24"/>
                <w:szCs w:val="24"/>
              </w:rPr>
              <w:t xml:space="preserve">Sürekli İşçi </w:t>
            </w:r>
          </w:p>
        </w:tc>
        <w:tc>
          <w:tcPr>
            <w:tcW w:w="2835" w:type="dxa"/>
          </w:tcPr>
          <w:p w:rsidR="00567110" w:rsidRPr="00734B24" w:rsidRDefault="00567110" w:rsidP="00E709EE">
            <w:pPr>
              <w:rPr>
                <w:rFonts w:ascii="Times New Roman" w:hAnsi="Times New Roman" w:cs="Times New Roman"/>
                <w:sz w:val="24"/>
                <w:szCs w:val="24"/>
              </w:rPr>
            </w:pPr>
          </w:p>
        </w:tc>
      </w:tr>
    </w:tbl>
    <w:p w:rsidR="00CA2A5B" w:rsidRPr="001D2680" w:rsidRDefault="00CA2A5B" w:rsidP="00CA2A5B">
      <w:pPr>
        <w:rPr>
          <w:rFonts w:ascii="Arial" w:hAnsi="Arial" w:cs="Arial"/>
          <w:sz w:val="20"/>
        </w:rPr>
      </w:pPr>
    </w:p>
    <w:sectPr w:rsidR="00CA2A5B" w:rsidRPr="001D2680" w:rsidSect="00567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3359"/>
    <w:multiLevelType w:val="hybridMultilevel"/>
    <w:tmpl w:val="21449BF4"/>
    <w:lvl w:ilvl="0" w:tplc="041F0001">
      <w:start w:val="1"/>
      <w:numFmt w:val="bullet"/>
      <w:lvlText w:val=""/>
      <w:lvlJc w:val="left"/>
      <w:pPr>
        <w:ind w:left="1094" w:hanging="360"/>
      </w:pPr>
      <w:rPr>
        <w:rFonts w:ascii="Symbol" w:hAnsi="Symbol" w:hint="default"/>
      </w:rPr>
    </w:lvl>
    <w:lvl w:ilvl="1" w:tplc="041F0003" w:tentative="1">
      <w:start w:val="1"/>
      <w:numFmt w:val="bullet"/>
      <w:lvlText w:val="o"/>
      <w:lvlJc w:val="left"/>
      <w:pPr>
        <w:ind w:left="1814" w:hanging="360"/>
      </w:pPr>
      <w:rPr>
        <w:rFonts w:ascii="Courier New" w:hAnsi="Courier New" w:cs="Courier New" w:hint="default"/>
      </w:rPr>
    </w:lvl>
    <w:lvl w:ilvl="2" w:tplc="041F0005" w:tentative="1">
      <w:start w:val="1"/>
      <w:numFmt w:val="bullet"/>
      <w:lvlText w:val=""/>
      <w:lvlJc w:val="left"/>
      <w:pPr>
        <w:ind w:left="2534" w:hanging="360"/>
      </w:pPr>
      <w:rPr>
        <w:rFonts w:ascii="Wingdings" w:hAnsi="Wingdings" w:hint="default"/>
      </w:rPr>
    </w:lvl>
    <w:lvl w:ilvl="3" w:tplc="041F0001" w:tentative="1">
      <w:start w:val="1"/>
      <w:numFmt w:val="bullet"/>
      <w:lvlText w:val=""/>
      <w:lvlJc w:val="left"/>
      <w:pPr>
        <w:ind w:left="3254" w:hanging="360"/>
      </w:pPr>
      <w:rPr>
        <w:rFonts w:ascii="Symbol" w:hAnsi="Symbol" w:hint="default"/>
      </w:rPr>
    </w:lvl>
    <w:lvl w:ilvl="4" w:tplc="041F0003" w:tentative="1">
      <w:start w:val="1"/>
      <w:numFmt w:val="bullet"/>
      <w:lvlText w:val="o"/>
      <w:lvlJc w:val="left"/>
      <w:pPr>
        <w:ind w:left="3974" w:hanging="360"/>
      </w:pPr>
      <w:rPr>
        <w:rFonts w:ascii="Courier New" w:hAnsi="Courier New" w:cs="Courier New" w:hint="default"/>
      </w:rPr>
    </w:lvl>
    <w:lvl w:ilvl="5" w:tplc="041F0005" w:tentative="1">
      <w:start w:val="1"/>
      <w:numFmt w:val="bullet"/>
      <w:lvlText w:val=""/>
      <w:lvlJc w:val="left"/>
      <w:pPr>
        <w:ind w:left="4694" w:hanging="360"/>
      </w:pPr>
      <w:rPr>
        <w:rFonts w:ascii="Wingdings" w:hAnsi="Wingdings" w:hint="default"/>
      </w:rPr>
    </w:lvl>
    <w:lvl w:ilvl="6" w:tplc="041F0001" w:tentative="1">
      <w:start w:val="1"/>
      <w:numFmt w:val="bullet"/>
      <w:lvlText w:val=""/>
      <w:lvlJc w:val="left"/>
      <w:pPr>
        <w:ind w:left="5414" w:hanging="360"/>
      </w:pPr>
      <w:rPr>
        <w:rFonts w:ascii="Symbol" w:hAnsi="Symbol" w:hint="default"/>
      </w:rPr>
    </w:lvl>
    <w:lvl w:ilvl="7" w:tplc="041F0003" w:tentative="1">
      <w:start w:val="1"/>
      <w:numFmt w:val="bullet"/>
      <w:lvlText w:val="o"/>
      <w:lvlJc w:val="left"/>
      <w:pPr>
        <w:ind w:left="6134" w:hanging="360"/>
      </w:pPr>
      <w:rPr>
        <w:rFonts w:ascii="Courier New" w:hAnsi="Courier New" w:cs="Courier New" w:hint="default"/>
      </w:rPr>
    </w:lvl>
    <w:lvl w:ilvl="8" w:tplc="041F0005" w:tentative="1">
      <w:start w:val="1"/>
      <w:numFmt w:val="bullet"/>
      <w:lvlText w:val=""/>
      <w:lvlJc w:val="left"/>
      <w:pPr>
        <w:ind w:left="6854" w:hanging="360"/>
      </w:pPr>
      <w:rPr>
        <w:rFonts w:ascii="Wingdings" w:hAnsi="Wingdings" w:hint="default"/>
      </w:rPr>
    </w:lvl>
  </w:abstractNum>
  <w:abstractNum w:abstractNumId="1" w15:restartNumberingAfterBreak="0">
    <w:nsid w:val="4E991BA4"/>
    <w:multiLevelType w:val="hybridMultilevel"/>
    <w:tmpl w:val="34481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C0"/>
    <w:rsid w:val="00134E62"/>
    <w:rsid w:val="001D2680"/>
    <w:rsid w:val="00385BC6"/>
    <w:rsid w:val="004848C5"/>
    <w:rsid w:val="00505221"/>
    <w:rsid w:val="00567110"/>
    <w:rsid w:val="00AA3A62"/>
    <w:rsid w:val="00B0794E"/>
    <w:rsid w:val="00B14DC0"/>
    <w:rsid w:val="00CA2A5B"/>
    <w:rsid w:val="00F24EA6"/>
    <w:rsid w:val="00FC4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1076"/>
  <w15:docId w15:val="{2D6ED721-F474-4C38-8586-3F9E6FC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680"/>
    <w:pPr>
      <w:ind w:left="720"/>
      <w:contextualSpacing/>
    </w:pPr>
  </w:style>
  <w:style w:type="table" w:styleId="TabloKlavuzu">
    <w:name w:val="Table Grid"/>
    <w:basedOn w:val="NormalTablo"/>
    <w:uiPriority w:val="39"/>
    <w:rsid w:val="0056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1587</Words>
  <Characters>9047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Esra</cp:lastModifiedBy>
  <cp:revision>9</cp:revision>
  <dcterms:created xsi:type="dcterms:W3CDTF">2019-10-16T06:32:00Z</dcterms:created>
  <dcterms:modified xsi:type="dcterms:W3CDTF">2024-10-25T06:35:00Z</dcterms:modified>
</cp:coreProperties>
</file>